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52" w:rsidRPr="00CC77CF" w:rsidRDefault="00AB5852" w:rsidP="00AB5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</w:pPr>
    </w:p>
    <w:tbl>
      <w:tblPr>
        <w:tblW w:w="10937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92"/>
        <w:gridCol w:w="4625"/>
      </w:tblGrid>
      <w:tr w:rsidR="00D41F24" w:rsidRPr="00DC4488" w:rsidTr="004A4681">
        <w:trPr>
          <w:trHeight w:val="895"/>
          <w:jc w:val="center"/>
        </w:trPr>
        <w:tc>
          <w:tcPr>
            <w:tcW w:w="4320" w:type="dxa"/>
          </w:tcPr>
          <w:p w:rsidR="00D41F24" w:rsidRPr="00DC4488" w:rsidRDefault="00D41F24" w:rsidP="004A4681">
            <w:pPr>
              <w:spacing w:after="0" w:line="240" w:lineRule="auto"/>
              <w:ind w:left="-25" w:right="2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ҚАЗАҚСТАН РЕСПУБЛИКАСЫ</w:t>
            </w:r>
          </w:p>
          <w:p w:rsidR="00D41F24" w:rsidRPr="00DC4488" w:rsidRDefault="00D41F24" w:rsidP="004A4681">
            <w:pPr>
              <w:spacing w:after="0" w:line="240" w:lineRule="auto"/>
              <w:ind w:left="-25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БАТЫС ҚАЗАҚСТАН ОБЛЫСЫ </w:t>
            </w:r>
          </w:p>
          <w:p w:rsidR="00D41F24" w:rsidRPr="00DC4488" w:rsidRDefault="00D41F24" w:rsidP="004A4681">
            <w:pPr>
              <w:spacing w:after="0" w:line="240" w:lineRule="auto"/>
              <w:ind w:left="-720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>СЫРЫМ АУДАН</w:t>
            </w: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ДЫҚ      </w:t>
            </w:r>
          </w:p>
          <w:p w:rsidR="00D41F24" w:rsidRPr="00DC4488" w:rsidRDefault="00D41F24" w:rsidP="004A4681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D41F24" w:rsidRPr="00DC4488" w:rsidRDefault="00D41F24" w:rsidP="004A468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</w:p>
        </w:tc>
        <w:tc>
          <w:tcPr>
            <w:tcW w:w="1992" w:type="dxa"/>
          </w:tcPr>
          <w:p w:rsidR="00D41F24" w:rsidRPr="00DC4488" w:rsidRDefault="00D41F24" w:rsidP="004A4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847725" cy="8191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D41F24" w:rsidRPr="00DC4488" w:rsidRDefault="00D41F24" w:rsidP="004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РЕСПУБЛИКА КАЗАХСТАН</w:t>
            </w:r>
          </w:p>
          <w:p w:rsidR="00D41F24" w:rsidRPr="00DC4488" w:rsidRDefault="00D41F24" w:rsidP="004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D41F24" w:rsidRPr="00DC4488" w:rsidRDefault="00D41F24" w:rsidP="004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МАСЛИХАТ</w:t>
            </w:r>
          </w:p>
        </w:tc>
      </w:tr>
    </w:tbl>
    <w:p w:rsidR="00D41F24" w:rsidRPr="00DC4488" w:rsidRDefault="009A03B4" w:rsidP="00D41F2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</w:rPr>
        <w:pict>
          <v:line id="Прямая соединительная линия 1" o:spid="_x0000_s1027" style="position:absolute;flip:y;z-index:251664384;visibility:visible;mso-wrap-distance-top:-3e-5mm;mso-wrap-distance-bottom:-3e-5mm;mso-position-horizontal-relative:text;mso-position-vertical-relative:text" from="-13.95pt,8.95pt" to="51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" strokeweight="3pt">
            <v:stroke linestyle="thinThin"/>
          </v:line>
        </w:pict>
      </w:r>
    </w:p>
    <w:p w:rsidR="00D41F24" w:rsidRPr="00DC4488" w:rsidRDefault="00D41F24" w:rsidP="00D41F24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>РЕШЕШИЕ</w:t>
      </w:r>
    </w:p>
    <w:p w:rsidR="00D41F24" w:rsidRDefault="00D41F24" w:rsidP="00D41F2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49486E" w:rsidRPr="00DC4488" w:rsidRDefault="0049486E" w:rsidP="00D41F2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D41F24" w:rsidRPr="00DC4488" w:rsidRDefault="00D41F24" w:rsidP="00D41F2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2017 жылғы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28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 желтоқсандағы</w:t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№2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-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1</w:t>
      </w:r>
    </w:p>
    <w:p w:rsidR="00D41F24" w:rsidRPr="00DC4488" w:rsidRDefault="00D41F24" w:rsidP="00D41F24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</w:p>
    <w:p w:rsidR="00D41F24" w:rsidRPr="00DC4488" w:rsidRDefault="00D41F24" w:rsidP="00D41F24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Жымпиты ауылы </w:t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>с.Жымпиты</w:t>
      </w:r>
    </w:p>
    <w:p w:rsidR="007A602B" w:rsidRDefault="007A602B" w:rsidP="00AB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486E" w:rsidRDefault="0049486E" w:rsidP="00AB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486E" w:rsidRDefault="0049486E" w:rsidP="00AB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5852" w:rsidRPr="009A03B4" w:rsidRDefault="00AB5852" w:rsidP="00AB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201</w:t>
      </w:r>
      <w:r w:rsidR="003170B5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 w:rsidR="000C6FA9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-2020</w:t>
      </w:r>
      <w:r w:rsidR="00BB6DD5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</w:t>
      </w:r>
      <w:r w:rsidR="000C6FA9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дар</w:t>
      </w: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ға арналған</w:t>
      </w:r>
    </w:p>
    <w:p w:rsidR="007D476B" w:rsidRPr="009A03B4" w:rsidRDefault="007D476B" w:rsidP="00AB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ауылдық округ</w:t>
      </w:r>
      <w:r w:rsidR="003170B5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="00CA1AEA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ерд</w:t>
      </w:r>
      <w:r w:rsidR="003170B5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ің</w:t>
      </w:r>
    </w:p>
    <w:p w:rsidR="00D47948" w:rsidRPr="009A03B4" w:rsidRDefault="00AB5852" w:rsidP="00AB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бюджет</w:t>
      </w:r>
      <w:r w:rsidR="00AB0925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туралы</w:t>
      </w:r>
    </w:p>
    <w:p w:rsidR="008C6AA7" w:rsidRPr="009A03B4" w:rsidRDefault="008C6AA7" w:rsidP="00AB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486E" w:rsidRPr="009A03B4" w:rsidRDefault="0049486E" w:rsidP="00AB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486E" w:rsidRPr="009A03B4" w:rsidRDefault="0049486E" w:rsidP="00AB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0925" w:rsidRPr="009A03B4" w:rsidRDefault="006B6D7F" w:rsidP="00BB6D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4A4681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2008 жылғы 4 желтоқсандағы Бюджет кодексіне, Қазақстан Республикасының 2001 жылғы 23 қаңтардағы «Қазақстан Республикасындағы жергілікті мемлекеттік басқар</w:t>
      </w:r>
      <w:r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және өзін-өзі басқару туралы»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Заңына, </w:t>
      </w:r>
      <w:r w:rsidR="0064690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Сырым 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мәслихатының</w:t>
      </w:r>
      <w:r w:rsidR="000B713C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2017 жылғы 20 желтоқсандағы №21-2 </w:t>
      </w:r>
      <w:r w:rsidR="00BB6DD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«2018-2020 жылдарға арналған аудандық бюджет туралы»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(Нормативтік </w:t>
      </w:r>
      <w:r w:rsidR="00122D6B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құқықтық </w:t>
      </w:r>
      <w:r w:rsidR="00BB6DD5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актілерді </w:t>
      </w:r>
      <w:r w:rsidR="00BB6DD5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мемлекеттік </w:t>
      </w:r>
      <w:r w:rsidR="00BB6DD5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тіркеу </w:t>
      </w:r>
      <w:r w:rsidR="00BB6DD5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   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>тізілімінде</w:t>
      </w:r>
      <w:r w:rsidR="00BB6DD5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122D6B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№5012 </w:t>
      </w:r>
      <w:r w:rsidR="00122D6B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>тіркелген)</w:t>
      </w:r>
      <w:r w:rsidR="00BB6DD5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шешіміне</w:t>
      </w:r>
      <w:r w:rsidR="00BB6DD5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A4681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сәйкес, аудандық мәслихат</w:t>
      </w:r>
      <w:r w:rsidR="00BB6DD5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A4681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ШЕШІМ ҚАБЫЛДАДЫ</w:t>
      </w:r>
      <w:r w:rsidR="004A4681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AB0925" w:rsidRPr="009A03B4" w:rsidRDefault="00AB0925" w:rsidP="004A4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1. 2018</w:t>
      </w:r>
      <w:r w:rsidR="000C6FA9" w:rsidRPr="009A03B4">
        <w:rPr>
          <w:rFonts w:ascii="Times New Roman" w:hAnsi="Times New Roman" w:cs="Times New Roman"/>
          <w:sz w:val="28"/>
          <w:szCs w:val="28"/>
          <w:lang w:val="kk-KZ"/>
        </w:rPr>
        <w:t>-2020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0C6FA9" w:rsidRPr="009A03B4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ға арналған </w:t>
      </w:r>
      <w:r w:rsidR="006D4934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Жымпиты </w:t>
      </w:r>
      <w:r w:rsidR="006D4934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ауылдық округінің</w:t>
      </w:r>
      <w:r w:rsidR="007D476B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бюджеті </w:t>
      </w:r>
      <w:r w:rsidR="00122D6B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тиісінше 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>1, 2</w:t>
      </w:r>
      <w:r w:rsidR="006D4934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6D4934" w:rsidRPr="009A03B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>қосымшаларға сәйкес, соның ішінде 2018 жылға келесі көлем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де бекітілсін: 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1) кірістер – </w:t>
      </w:r>
      <w:r w:rsidR="00652460" w:rsidRPr="009A03B4">
        <w:rPr>
          <w:rFonts w:ascii="Times New Roman" w:hAnsi="Times New Roman" w:cs="Times New Roman"/>
          <w:sz w:val="28"/>
          <w:szCs w:val="28"/>
          <w:lang w:val="kk-KZ"/>
        </w:rPr>
        <w:t>44 267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теңге:</w:t>
      </w:r>
    </w:p>
    <w:p w:rsidR="00AB0925" w:rsidRPr="009A03B4" w:rsidRDefault="004A4681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салықтық түсімдер –</w:t>
      </w:r>
      <w:r w:rsidR="00652460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29 000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теңге;</w:t>
      </w:r>
    </w:p>
    <w:p w:rsidR="00AB0925" w:rsidRPr="009A03B4" w:rsidRDefault="003410E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салықтық ем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>ес түсімдер –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2460" w:rsidRPr="009A03B4">
        <w:rPr>
          <w:rFonts w:ascii="Times New Roman" w:hAnsi="Times New Roman" w:cs="Times New Roman"/>
          <w:sz w:val="28"/>
          <w:szCs w:val="28"/>
          <w:lang w:val="kk-KZ"/>
        </w:rPr>
        <w:t>380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теңге;</w:t>
      </w:r>
    </w:p>
    <w:p w:rsidR="00122D6B" w:rsidRPr="009A03B4" w:rsidRDefault="00122D6B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негізгі капиталды сатудан түсетін түсімдер – 0 теңге;</w:t>
      </w:r>
    </w:p>
    <w:p w:rsidR="00AB0925" w:rsidRPr="009A03B4" w:rsidRDefault="00652460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трансферттер түсімі – 14 887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теңге; </w:t>
      </w:r>
    </w:p>
    <w:p w:rsidR="00AB0925" w:rsidRPr="009A03B4" w:rsidRDefault="00652460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2) шығындар – 44 267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теңге;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D4846" w:rsidRPr="009A03B4">
        <w:rPr>
          <w:rFonts w:ascii="Times New Roman" w:hAnsi="Times New Roman" w:cs="Times New Roman"/>
          <w:sz w:val="28"/>
          <w:szCs w:val="28"/>
          <w:lang w:val="kk-KZ"/>
        </w:rPr>
        <w:t>) таза бюджеттік кредиттеу – 0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теңге:</w:t>
      </w:r>
    </w:p>
    <w:p w:rsidR="00AB0925" w:rsidRPr="009A03B4" w:rsidRDefault="00FD4846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бюджеттік кредиттер – 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теңге;</w:t>
      </w:r>
    </w:p>
    <w:p w:rsidR="00AB0925" w:rsidRPr="009A03B4" w:rsidRDefault="00FD4846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кредиттерді өтеу – 0 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теңге;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4) қаржы активтерімен операц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иялар бойынша сальдо – 0 теңге: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қаржы</w:t>
      </w:r>
      <w:r w:rsidR="00FD4846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активтерін сатып алу – 0 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теңге;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мемлекеттің қаржы активтері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н сатудан түсетін түсімдер – 0 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теңге;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5) бюд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жет тапшылығы (профициті) – </w:t>
      </w:r>
      <w:r w:rsidR="00FD4846" w:rsidRPr="009A03B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теңг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е;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6) бюджет тапшылығын қаржыландыру (профицитін пайдалану) – </w:t>
      </w:r>
      <w:r w:rsidR="00FD4846" w:rsidRPr="009A03B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теңге: 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қарыздар түсімі – 0 теңге; 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қарыздарды</w:t>
      </w:r>
      <w:r w:rsidR="000A2B98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өтеу – 0 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теңге; </w:t>
      </w:r>
    </w:p>
    <w:p w:rsidR="00AB0925" w:rsidRPr="009A03B4" w:rsidRDefault="00AB0925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бюджет қаражатының пайдаланылатын қалдықтары - 0 теңге. </w:t>
      </w:r>
    </w:p>
    <w:p w:rsidR="006D4934" w:rsidRPr="009A03B4" w:rsidRDefault="006D4934" w:rsidP="006D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2. 2018-2020 жылдарға арналған Бұлдырты </w:t>
      </w:r>
      <w:r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ауылдық округінің бюджеті </w:t>
      </w:r>
      <w:r w:rsidR="00122D6B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тиісінше 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4, 5 және 6-қосымшаларға сәйкес, соның ішінде 2018 жылға келесі көлемде бекітілсін: 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1) кірістер – </w:t>
      </w:r>
      <w:r w:rsidR="00652460" w:rsidRPr="009A03B4">
        <w:rPr>
          <w:rFonts w:ascii="Times New Roman" w:hAnsi="Times New Roman" w:cs="Times New Roman"/>
          <w:sz w:val="28"/>
          <w:szCs w:val="28"/>
          <w:lang w:val="kk-KZ"/>
        </w:rPr>
        <w:t>20 469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теңге: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салықтық түсімдер –</w:t>
      </w:r>
      <w:r w:rsidR="001250B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3 900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салықтық емес түсімдер – </w:t>
      </w:r>
      <w:r w:rsidR="001250BB" w:rsidRPr="009A03B4">
        <w:rPr>
          <w:rFonts w:ascii="Times New Roman" w:hAnsi="Times New Roman" w:cs="Times New Roman"/>
          <w:sz w:val="28"/>
          <w:szCs w:val="28"/>
          <w:lang w:val="kk-KZ"/>
        </w:rPr>
        <w:t>250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теңге;</w:t>
      </w:r>
    </w:p>
    <w:p w:rsidR="00122D6B" w:rsidRPr="009A03B4" w:rsidRDefault="00122D6B" w:rsidP="00122D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негізгі капиталды сатудан түсетін түсімдер – 0 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трансферттер түсімі – </w:t>
      </w:r>
      <w:r w:rsidR="001250BB" w:rsidRPr="009A03B4">
        <w:rPr>
          <w:rFonts w:ascii="Times New Roman" w:hAnsi="Times New Roman" w:cs="Times New Roman"/>
          <w:sz w:val="28"/>
          <w:szCs w:val="28"/>
          <w:lang w:val="kk-KZ"/>
        </w:rPr>
        <w:t>16 319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теңге;</w:t>
      </w:r>
    </w:p>
    <w:p w:rsidR="006D4934" w:rsidRPr="009A03B4" w:rsidRDefault="001250BB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2) шығындар – 20 469</w:t>
      </w:r>
      <w:r w:rsidR="006D4934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3) таза бюджеттік кредиттеу – 0 теңге: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бюджеттік кредиттер – 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кредиттерді өтеу – 0 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4) қаржы активтерімен операц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иялар бойынша сальдо – 0 теңге: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қаржы активтерін сатып алу – 0 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қаржы активтерін сатудан түсетін түсімдер – 0 теңге; 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5) бюд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жет тапшылығы (профициті) – 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6) бюджет тапшылығын қаржыландыру (профицитін пайдалану) – 0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теңге: 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қарыздар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түсімі – 0 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қарыздарды өтеу – 0 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теңге;</w:t>
      </w:r>
    </w:p>
    <w:p w:rsidR="006D4934" w:rsidRPr="009A03B4" w:rsidRDefault="006D4934" w:rsidP="006D49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бюджет қаражатының пайдаланылатын қалдықтары - 0 теңге. </w:t>
      </w:r>
    </w:p>
    <w:p w:rsidR="00FD4846" w:rsidRPr="009A03B4" w:rsidRDefault="006D4934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>. 2018 жылға арналған</w:t>
      </w:r>
      <w:r w:rsidR="00396A8B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ауылдық округтердің</w:t>
      </w:r>
      <w:r w:rsidR="00122D6B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бюджет түсімдері Қазақстан Республикасының Бюджет кодексіне, Қазақстан Республикасының </w:t>
      </w:r>
      <w:r w:rsidR="00122D6B" w:rsidRPr="009A03B4">
        <w:rPr>
          <w:rFonts w:ascii="Times New Roman" w:hAnsi="Times New Roman" w:cs="Times New Roman"/>
          <w:sz w:val="28"/>
          <w:szCs w:val="28"/>
          <w:lang w:val="kk-KZ"/>
        </w:rPr>
        <w:t>2017 жылғы 30 қарашадағы «2018-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2020 жылдарға арналған республикалық бюджет туралы» Заңына, 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Сырым 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>аудандық мәслихаты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ң 2017 жылғы 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>желтоқсандағы №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>21-2</w:t>
      </w:r>
      <w:r w:rsidR="0049486E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«2018-2020 жылдарға арналған аудандық бюджет туралы» </w:t>
      </w:r>
      <w:r w:rsidR="004A4681" w:rsidRPr="009A03B4">
        <w:rPr>
          <w:rFonts w:ascii="Times New Roman" w:hAnsi="Times New Roman" w:cs="Times New Roman"/>
          <w:sz w:val="28"/>
          <w:szCs w:val="28"/>
          <w:lang w:val="kk-KZ" w:eastAsia="ko-KR"/>
        </w:rPr>
        <w:t>(Нормативтік құқықтық актілерді мемлекеттік тіркеу тізілімінде №5012 тіркелген)</w:t>
      </w:r>
      <w:r w:rsidR="0049486E" w:rsidRPr="009A03B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>шешімі</w:t>
      </w:r>
      <w:r w:rsidR="00D80313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сәйкес қалыптастырылады. </w:t>
      </w:r>
    </w:p>
    <w:p w:rsidR="00CE1C63" w:rsidRPr="009A03B4" w:rsidRDefault="006D4934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>. 2018 жылға арналған</w:t>
      </w:r>
      <w:r w:rsidR="009159C2" w:rsidRPr="009A03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ауылдық округтердің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бюджетінде аудандық бюджеттен берілетін субвенция </w:t>
      </w:r>
      <w:r w:rsidR="0049486E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түсімдерінің 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42112B" w:rsidRPr="009A03B4">
        <w:rPr>
          <w:rFonts w:ascii="Times New Roman" w:hAnsi="Times New Roman" w:cs="Times New Roman"/>
          <w:sz w:val="28"/>
          <w:szCs w:val="28"/>
          <w:lang w:val="kk-KZ"/>
        </w:rPr>
        <w:t>31206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мың тең</w:t>
      </w:r>
      <w:r w:rsidR="00CE1C63" w:rsidRPr="009A03B4">
        <w:rPr>
          <w:rFonts w:ascii="Times New Roman" w:hAnsi="Times New Roman" w:cs="Times New Roman"/>
          <w:sz w:val="28"/>
          <w:szCs w:val="28"/>
          <w:lang w:val="kk-KZ"/>
        </w:rPr>
        <w:t>ге көлемінде көзделсін, оның ішінде:</w:t>
      </w:r>
    </w:p>
    <w:p w:rsidR="00CE1C63" w:rsidRPr="009A03B4" w:rsidRDefault="0049486E" w:rsidP="004948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Жымпиты ауылдық округі – 14 </w:t>
      </w:r>
      <w:r w:rsidR="00CE1C63" w:rsidRPr="009A03B4">
        <w:rPr>
          <w:rFonts w:ascii="Times New Roman" w:hAnsi="Times New Roman" w:cs="Times New Roman"/>
          <w:sz w:val="28"/>
          <w:szCs w:val="28"/>
          <w:lang w:val="kk-KZ"/>
        </w:rPr>
        <w:t>887 мың теңге;</w:t>
      </w:r>
    </w:p>
    <w:p w:rsidR="00FD4846" w:rsidRPr="009A03B4" w:rsidRDefault="0049486E" w:rsidP="004948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Бұлдырты ауылдық округі – 16 </w:t>
      </w:r>
      <w:r w:rsidR="00CE1C63" w:rsidRPr="009A03B4">
        <w:rPr>
          <w:rFonts w:ascii="Times New Roman" w:hAnsi="Times New Roman" w:cs="Times New Roman"/>
          <w:sz w:val="28"/>
          <w:szCs w:val="28"/>
          <w:lang w:val="kk-KZ"/>
        </w:rPr>
        <w:t>319 мың теңге.</w:t>
      </w:r>
    </w:p>
    <w:p w:rsidR="00FD4846" w:rsidRPr="009A03B4" w:rsidRDefault="006D4934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>. 2018 жылдың 1 қаңтарынан бастап азаматтық қызметші болып табылатын және республикалық, жергілікті бюджеттерден қаржыландырылатын, ауылдық жерде жұмыс iстейтiн денсаулық сақтау, әлеуметтiк қамсыздандыру, бiлiм беру,</w:t>
      </w:r>
      <w:r w:rsidR="000B713C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мәдениет,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0B713C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4681" w:rsidRPr="009A03B4">
        <w:rPr>
          <w:rFonts w:ascii="Times New Roman" w:hAnsi="Times New Roman" w:cs="Times New Roman"/>
          <w:sz w:val="28"/>
          <w:szCs w:val="28"/>
          <w:lang w:val="kk-KZ"/>
        </w:rPr>
        <w:t>пайыз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жоғары лауазымдық а</w:t>
      </w:r>
      <w:r w:rsidR="00740B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йлықақы мен тарифтік ставкалар 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>белгіленсін.</w:t>
      </w:r>
    </w:p>
    <w:p w:rsidR="00FD4846" w:rsidRPr="009A03B4" w:rsidRDefault="006D4934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lastRenderedPageBreak/>
        <w:t>6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D4846" w:rsidRPr="009A03B4">
        <w:rPr>
          <w:rFonts w:ascii="Times New Roman" w:hAnsi="Times New Roman" w:cs="Times New Roman"/>
          <w:sz w:val="28"/>
          <w:szCs w:val="28"/>
          <w:lang w:val="kk-KZ"/>
        </w:rPr>
        <w:t>Сырым аудандық мәслихат аппаратының бас маманы (А.Орашева)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 осы шешімді әділет органдарында мемлекеттік тіркелуін, </w:t>
      </w:r>
      <w:r w:rsidR="00DA693B" w:rsidRPr="009A03B4">
        <w:rPr>
          <w:rFonts w:ascii="Times New Roman" w:hAnsi="Times New Roman" w:cs="Times New Roman"/>
          <w:sz w:val="28"/>
          <w:szCs w:val="28"/>
          <w:lang w:val="kk-KZ"/>
        </w:rPr>
        <w:t>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913D6" w:rsidRPr="009A03B4" w:rsidRDefault="006D4934" w:rsidP="00AB09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3B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B0925" w:rsidRPr="009A03B4">
        <w:rPr>
          <w:rFonts w:ascii="Times New Roman" w:hAnsi="Times New Roman" w:cs="Times New Roman"/>
          <w:sz w:val="28"/>
          <w:szCs w:val="28"/>
          <w:lang w:val="kk-KZ"/>
        </w:rPr>
        <w:t>. Осы шешім 2018 жылдың 1 қаңтарынан бастап қолданысқа енгізіледі.</w:t>
      </w:r>
    </w:p>
    <w:p w:rsidR="00FD4846" w:rsidRPr="009A03B4" w:rsidRDefault="00FD4846" w:rsidP="007A60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1BC3" w:rsidRPr="009A03B4" w:rsidRDefault="00D11BC3" w:rsidP="007A60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1BC3" w:rsidRPr="009A03B4" w:rsidRDefault="00D11BC3" w:rsidP="007A60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3540E" w:rsidRPr="009A03B4" w:rsidRDefault="0023540E" w:rsidP="007A60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5852" w:rsidRPr="009A03B4" w:rsidRDefault="00AB5852" w:rsidP="007A60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Сессия төрағасы</w:t>
      </w:r>
      <w:r w:rsidR="007A602B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7A602B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D11BC3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Т.Даргужиев</w:t>
      </w:r>
    </w:p>
    <w:p w:rsidR="00666437" w:rsidRPr="009A03B4" w:rsidRDefault="00AB5852" w:rsidP="001A5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4038A4" w:rsidRPr="009A03B4" w:rsidRDefault="00AB5852" w:rsidP="00D11BC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Мәсл</w:t>
      </w:r>
      <w:r w:rsidR="00CC77CF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ихат хатшысы </w:t>
      </w:r>
      <w:r w:rsidR="00CC77CF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CC77CF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CC77CF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CC77CF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D11BC3" w:rsidRPr="009A03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Ш.Дуйсенгалиева</w:t>
      </w:r>
    </w:p>
    <w:p w:rsidR="007669EA" w:rsidRPr="009A03B4" w:rsidRDefault="007669EA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78B7" w:rsidRPr="009A03B4" w:rsidRDefault="002878B7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78B7" w:rsidRPr="009A03B4" w:rsidRDefault="002878B7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78B7" w:rsidRPr="009A03B4" w:rsidRDefault="002878B7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78B7" w:rsidRPr="009A03B4" w:rsidRDefault="002878B7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78B7" w:rsidRPr="009A03B4" w:rsidRDefault="002878B7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78B7" w:rsidRPr="009A03B4" w:rsidRDefault="002878B7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96A8B" w:rsidRPr="009A03B4" w:rsidRDefault="00396A8B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1BC3" w:rsidRPr="009A03B4" w:rsidRDefault="00D11BC3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19B2" w:rsidRPr="009A03B4" w:rsidRDefault="004419B2" w:rsidP="004948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3540E" w:rsidRPr="009A03B4" w:rsidRDefault="0023540E" w:rsidP="004948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626EA" w:rsidRPr="009A03B4" w:rsidRDefault="00B626EA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Сырым аудандық мәслихатының</w:t>
      </w:r>
    </w:p>
    <w:p w:rsidR="00D11BC3" w:rsidRPr="009A03B4" w:rsidRDefault="00B626EA" w:rsidP="00B6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2017 жылғы</w:t>
      </w:r>
      <w:r w:rsidR="0049486E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28 желтоқсандағы</w:t>
      </w:r>
    </w:p>
    <w:p w:rsidR="006B6D7F" w:rsidRPr="009A03B4" w:rsidRDefault="00D11BC3" w:rsidP="00740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№22-1 шешіміне</w:t>
      </w:r>
    </w:p>
    <w:p w:rsidR="006D4934" w:rsidRPr="009A03B4" w:rsidRDefault="00740B25" w:rsidP="00E52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1 </w:t>
      </w:r>
      <w:r w:rsidR="006D4934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–</w:t>
      </w: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қосымша</w:t>
      </w:r>
    </w:p>
    <w:p w:rsidR="00CE6E03" w:rsidRPr="009A03B4" w:rsidRDefault="00CE6E03" w:rsidP="00CE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201</w:t>
      </w:r>
      <w:r w:rsidR="00570696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8</w:t>
      </w: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жылға арналған Жымпиты ауылдық округінің бюджеті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1"/>
        <w:gridCol w:w="567"/>
        <w:gridCol w:w="21"/>
        <w:gridCol w:w="120"/>
        <w:gridCol w:w="567"/>
        <w:gridCol w:w="142"/>
        <w:gridCol w:w="425"/>
        <w:gridCol w:w="6237"/>
        <w:gridCol w:w="1134"/>
      </w:tblGrid>
      <w:tr w:rsidR="00CE6E03" w:rsidRPr="009A03B4" w:rsidTr="00E5299E">
        <w:trPr>
          <w:trHeight w:val="330"/>
        </w:trPr>
        <w:tc>
          <w:tcPr>
            <w:tcW w:w="8647" w:type="dxa"/>
            <w:gridSpan w:val="9"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E6E03" w:rsidRPr="009A03B4" w:rsidRDefault="00CE6E03" w:rsidP="00CE6E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 мың теңге</w:t>
            </w:r>
          </w:p>
        </w:tc>
      </w:tr>
      <w:tr w:rsidR="00CE6E03" w:rsidRPr="009A03B4" w:rsidTr="00E5299E">
        <w:trPr>
          <w:trHeight w:val="264"/>
        </w:trPr>
        <w:tc>
          <w:tcPr>
            <w:tcW w:w="568" w:type="dxa"/>
            <w:gridSpan w:val="2"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79" w:type="dxa"/>
            <w:gridSpan w:val="7"/>
            <w:vAlign w:val="bottom"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134" w:type="dxa"/>
            <w:vMerge/>
            <w:vAlign w:val="center"/>
            <w:hideMark/>
          </w:tcPr>
          <w:p w:rsidR="00CE6E03" w:rsidRPr="009A03B4" w:rsidRDefault="00CE6E03" w:rsidP="00CE6E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6E03" w:rsidRPr="009A03B4" w:rsidTr="00E5299E">
        <w:trPr>
          <w:trHeight w:val="281"/>
        </w:trPr>
        <w:tc>
          <w:tcPr>
            <w:tcW w:w="568" w:type="dxa"/>
            <w:gridSpan w:val="2"/>
            <w:vAlign w:val="bottom"/>
            <w:hideMark/>
          </w:tcPr>
          <w:p w:rsidR="00CE6E03" w:rsidRPr="009A03B4" w:rsidRDefault="00CE6E03" w:rsidP="002E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3"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gridSpan w:val="4"/>
            <w:vAlign w:val="bottom"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Iшкi сыныбы</w:t>
            </w:r>
          </w:p>
        </w:tc>
        <w:tc>
          <w:tcPr>
            <w:tcW w:w="1134" w:type="dxa"/>
            <w:vMerge/>
            <w:vAlign w:val="center"/>
            <w:hideMark/>
          </w:tcPr>
          <w:p w:rsidR="00CE6E03" w:rsidRPr="009A03B4" w:rsidRDefault="00CE6E03" w:rsidP="00CE6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6E03" w:rsidRPr="009A03B4" w:rsidTr="00E5299E">
        <w:trPr>
          <w:trHeight w:val="272"/>
        </w:trPr>
        <w:tc>
          <w:tcPr>
            <w:tcW w:w="568" w:type="dxa"/>
            <w:gridSpan w:val="2"/>
            <w:vAlign w:val="bottom"/>
            <w:hideMark/>
          </w:tcPr>
          <w:p w:rsidR="00CE6E03" w:rsidRPr="009A03B4" w:rsidRDefault="00CE6E03" w:rsidP="00E5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3"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vAlign w:val="bottom"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1134" w:type="dxa"/>
            <w:vMerge/>
            <w:vAlign w:val="center"/>
            <w:hideMark/>
          </w:tcPr>
          <w:p w:rsidR="00CE6E03" w:rsidRPr="009A03B4" w:rsidRDefault="00CE6E03" w:rsidP="00CE6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6E03" w:rsidRPr="009A03B4" w:rsidTr="00E5299E">
        <w:trPr>
          <w:trHeight w:val="275"/>
        </w:trPr>
        <w:tc>
          <w:tcPr>
            <w:tcW w:w="568" w:type="dxa"/>
            <w:gridSpan w:val="2"/>
            <w:vAlign w:val="bottom"/>
            <w:hideMark/>
          </w:tcPr>
          <w:p w:rsidR="00CE6E03" w:rsidRPr="009A03B4" w:rsidRDefault="00CE6E03" w:rsidP="00E5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3"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vAlign w:val="center"/>
            <w:hideMark/>
          </w:tcPr>
          <w:p w:rsidR="00CE6E03" w:rsidRPr="009A03B4" w:rsidRDefault="00CE6E03" w:rsidP="00CE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134" w:type="dxa"/>
            <w:vMerge/>
            <w:vAlign w:val="center"/>
            <w:hideMark/>
          </w:tcPr>
          <w:p w:rsidR="00CE6E03" w:rsidRPr="009A03B4" w:rsidRDefault="00CE6E03" w:rsidP="00CE6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6E03" w:rsidRPr="009A03B4" w:rsidTr="00E5299E">
        <w:trPr>
          <w:trHeight w:val="280"/>
        </w:trPr>
        <w:tc>
          <w:tcPr>
            <w:tcW w:w="568" w:type="dxa"/>
            <w:gridSpan w:val="2"/>
            <w:vAlign w:val="center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 Кірістер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44267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түсiмдер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29000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Табыс салығы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13200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 табыс салығы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13200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Меншiкке салынатын салықтар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15800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Мүлiкке салынатын салықтар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 салығы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Көлiк құралдарына салынатын салық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емес түсiмдер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меншiктен түсетін кірістер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CE6E03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6E03" w:rsidRPr="009A03B4" w:rsidRDefault="00CE6E03" w:rsidP="00CE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Трансферттердің түсімдері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jc w:val="right"/>
              <w:rPr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Аудандардың (облыстық маңызы бар қаланың) бюджетінен трансферттер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jc w:val="right"/>
              <w:rPr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</w:t>
            </w:r>
          </w:p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Бюджеттік бағдарламалардың әкімшісі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 Шығындар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44267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сипаттағы мемлекеттiк қызметтер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E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E5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E5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дейiнгi тәрбие және оқыту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 саласындағы өзге де қызметтер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үй-коммуналдық шаруашылық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 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Елдi- мекендердi көркейту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 мекендердің санитариясын қамтамасыз 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мекендердегі көшелерді жарықтандыру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мекендердi абаттандыру мен көгалдандыру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8800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 Таза бюджеттік кредиттеу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бюджеттен берілген бюджеттік кредиттерді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4) Қаржы активтерімен операциялар бойынша сальдо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сатып 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Мемлекеттің қаржы активтерін сатудан түсетін түсімдер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5) Бюджет тапшылығы (профициті)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65C" w:rsidRPr="009A03B4" w:rsidRDefault="002E365C" w:rsidP="002E36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6) Бюджет тапшылығын қаржыландыру (профицитін пайдалану)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65C" w:rsidRPr="009A03B4" w:rsidRDefault="002E365C" w:rsidP="002E36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 түсімі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iшкi қарыздар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 алу келiсiм-шарттары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қаражаттарының пайдаланылатын қалдықтары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 қалдықтары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2E365C" w:rsidRPr="009A03B4" w:rsidTr="00E52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65C" w:rsidRPr="009A03B4" w:rsidRDefault="002E365C" w:rsidP="002E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65C" w:rsidRPr="009A03B4" w:rsidRDefault="002E365C" w:rsidP="002E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CE6E03" w:rsidRPr="009A03B4" w:rsidRDefault="00CE6E03" w:rsidP="00CE6E03">
      <w:pPr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6E03" w:rsidRPr="009A03B4" w:rsidRDefault="00CE6E03" w:rsidP="00CE6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0313" w:rsidRPr="009A03B4" w:rsidRDefault="00D80313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97DDC" w:rsidRPr="009A03B4" w:rsidRDefault="00D97DDC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97DDC" w:rsidRPr="009A03B4" w:rsidRDefault="00D97DDC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97DDC" w:rsidRPr="009A03B4" w:rsidRDefault="00D97DDC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3540E" w:rsidRPr="009A03B4" w:rsidRDefault="0023540E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Сырым аудандық мәслихатының</w:t>
      </w: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2017 жылғы 28 желтоқсандағы </w:t>
      </w: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№22-1 шешіміне</w:t>
      </w: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 – қосымша</w:t>
      </w:r>
    </w:p>
    <w:p w:rsidR="006D4934" w:rsidRPr="009A03B4" w:rsidRDefault="006D4934" w:rsidP="00C00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2019 жылға арналған Жымпиты ауылдық округінің бюджеті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1"/>
        <w:gridCol w:w="567"/>
        <w:gridCol w:w="21"/>
        <w:gridCol w:w="262"/>
        <w:gridCol w:w="425"/>
        <w:gridCol w:w="284"/>
        <w:gridCol w:w="425"/>
        <w:gridCol w:w="5954"/>
        <w:gridCol w:w="1275"/>
      </w:tblGrid>
      <w:tr w:rsidR="00D97DDC" w:rsidRPr="009A03B4" w:rsidTr="00085C31">
        <w:trPr>
          <w:trHeight w:val="270"/>
        </w:trPr>
        <w:tc>
          <w:tcPr>
            <w:tcW w:w="8506" w:type="dxa"/>
            <w:gridSpan w:val="9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 мың теңге</w:t>
            </w:r>
          </w:p>
        </w:tc>
      </w:tr>
      <w:tr w:rsidR="00D97DDC" w:rsidRPr="009A03B4" w:rsidTr="00085C31">
        <w:trPr>
          <w:trHeight w:val="270"/>
        </w:trPr>
        <w:tc>
          <w:tcPr>
            <w:tcW w:w="568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  <w:gridSpan w:val="7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7DDC" w:rsidRPr="009A03B4" w:rsidTr="00085C31">
        <w:trPr>
          <w:trHeight w:val="251"/>
        </w:trPr>
        <w:tc>
          <w:tcPr>
            <w:tcW w:w="568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gridSpan w:val="4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Iшкi 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7DDC" w:rsidRPr="009A03B4" w:rsidTr="00085C31">
        <w:trPr>
          <w:trHeight w:val="229"/>
        </w:trPr>
        <w:tc>
          <w:tcPr>
            <w:tcW w:w="568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1275" w:type="dxa"/>
            <w:vMerge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7DDC" w:rsidRPr="009A03B4" w:rsidTr="00085C31">
        <w:trPr>
          <w:trHeight w:val="235"/>
        </w:trPr>
        <w:tc>
          <w:tcPr>
            <w:tcW w:w="568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7DDC" w:rsidRPr="009A03B4" w:rsidTr="00085C31">
        <w:trPr>
          <w:trHeight w:val="241"/>
        </w:trPr>
        <w:tc>
          <w:tcPr>
            <w:tcW w:w="568" w:type="dxa"/>
            <w:gridSpan w:val="2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3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 Кірістер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түсiмдер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13200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 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13200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Меншiкке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15800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Мүлiкке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1400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Көлiк құралдарына салынатын салық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меншiктен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793E4E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Трансферттердің түсімдері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jc w:val="right"/>
              <w:rPr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Аудандардың (облыстық маңызы бар қаланың) бюджетінен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jc w:val="right"/>
              <w:rPr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</w:t>
            </w:r>
          </w:p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Бюджеттік бағдарламалардың әкімшісі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 Шығындар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сипаттағы мемлекеттiк қызметтер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беру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дейiнгi тәрбие және оқыту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 саласындағы өзге де қызметтер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үй-коммуналдық шаруашылық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 шаруашылығы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Елдi- мекендердi көркейту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 мекендердің санитариясын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мекендердегі көшелерді жарықтандыру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мекендердi абаттандыру мен көгалдандыру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8800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 Таза бюджеттік кредиттеу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бюджеттен берілген 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4) Қаржы активтерімен операциялар бойынша сальдо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сатып 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Мемлекеттің қаржы активтерін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5) Бюджет тапшылығы (профициті)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6) Бюджет тапшылығын қаржыландыру (профицитін пайдалану)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 түсімі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iшкi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 алу келiсiм-шарттары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79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қаражаттарының пайдаланылатын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6D4934" w:rsidRPr="009A03B4" w:rsidRDefault="006D4934" w:rsidP="006D4934">
      <w:pPr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793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3540E" w:rsidRPr="009A03B4" w:rsidRDefault="0023540E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0064C" w:rsidRPr="009A03B4" w:rsidRDefault="00C0064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Сырым аудандық мәслихатының</w:t>
      </w: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2017 жылғы 28 желтоқсандағы </w:t>
      </w: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№22-1 шешіміне</w:t>
      </w: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 – қосымша</w:t>
      </w: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2020 жылға арналған Жымпиты ауылдық округінің бюджеті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1"/>
        <w:gridCol w:w="567"/>
        <w:gridCol w:w="21"/>
        <w:gridCol w:w="262"/>
        <w:gridCol w:w="425"/>
        <w:gridCol w:w="284"/>
        <w:gridCol w:w="425"/>
        <w:gridCol w:w="5954"/>
        <w:gridCol w:w="1275"/>
      </w:tblGrid>
      <w:tr w:rsidR="00D97DDC" w:rsidRPr="009A03B4" w:rsidTr="00085C31">
        <w:trPr>
          <w:trHeight w:val="270"/>
        </w:trPr>
        <w:tc>
          <w:tcPr>
            <w:tcW w:w="8506" w:type="dxa"/>
            <w:gridSpan w:val="9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 мың теңге</w:t>
            </w:r>
          </w:p>
        </w:tc>
      </w:tr>
      <w:tr w:rsidR="00D97DDC" w:rsidRPr="009A03B4" w:rsidTr="00085C31">
        <w:trPr>
          <w:trHeight w:val="270"/>
        </w:trPr>
        <w:tc>
          <w:tcPr>
            <w:tcW w:w="568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  <w:gridSpan w:val="7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7DDC" w:rsidRPr="009A03B4" w:rsidTr="00085C31">
        <w:trPr>
          <w:trHeight w:val="251"/>
        </w:trPr>
        <w:tc>
          <w:tcPr>
            <w:tcW w:w="568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gridSpan w:val="4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Iшкi 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7DDC" w:rsidRPr="009A03B4" w:rsidTr="00085C31">
        <w:trPr>
          <w:trHeight w:val="229"/>
        </w:trPr>
        <w:tc>
          <w:tcPr>
            <w:tcW w:w="568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1275" w:type="dxa"/>
            <w:vMerge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7DDC" w:rsidRPr="009A03B4" w:rsidTr="00085C31">
        <w:trPr>
          <w:trHeight w:val="235"/>
        </w:trPr>
        <w:tc>
          <w:tcPr>
            <w:tcW w:w="568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vAlign w:val="center"/>
            <w:hideMark/>
          </w:tcPr>
          <w:p w:rsidR="00D97DDC" w:rsidRPr="009A03B4" w:rsidRDefault="00D97DDC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7DDC" w:rsidRPr="009A03B4" w:rsidTr="00085C31">
        <w:trPr>
          <w:trHeight w:val="241"/>
        </w:trPr>
        <w:tc>
          <w:tcPr>
            <w:tcW w:w="568" w:type="dxa"/>
            <w:gridSpan w:val="2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3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 Кірістер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түсiмдер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13200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 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13200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Меншiкке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15800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Мүлiкке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1400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Көлiк құралдарына салынатын салық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меншiктен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793E4E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Трансферттердің түсімдері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jc w:val="right"/>
              <w:rPr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Аудандардың (облыстық маңызы бар қаланың) бюджетінен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jc w:val="right"/>
              <w:rPr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14887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</w:t>
            </w:r>
          </w:p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Бюджеттік бағдарламалардың әкімшісі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 Шығындар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сипаттағы мемлекеттiк қызметтер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34267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беру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дейiнгi тәрбие және оқыту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 саласындағы өзге де қызметтер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үй-коммуналдық шаруашылық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 шаруашылығы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Елдi- мекендердi көркейту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 мекендердің санитариясын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мекендердегі көшелерді жарықтандыру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мекендердi абаттандыру мен көгалдандыру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8800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 Таза бюджеттік кредиттеу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бюджеттен берілген 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4) Қаржы активтерімен операциялар бойынша сальдо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сатып 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Мемлекеттің қаржы активтерін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5) Бюджет тапшылығы (профициті)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6) Бюджет тапшылығын қаржыландыру (профицитін пайдалану)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 түсімі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iшкi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 алу келiсiм-шарттары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Ауданның (облыстық маңызы бар қаланың) экономика және </w:t>
            </w: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қаржы бөлімі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қаражаттарының пайдаланылатын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6D4934" w:rsidRPr="009A03B4" w:rsidRDefault="006D4934" w:rsidP="006D4934">
      <w:pPr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97DDC" w:rsidRPr="009A03B4" w:rsidRDefault="00D97DDC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D4934" w:rsidRPr="009A03B4" w:rsidRDefault="006D4934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793E4E" w:rsidRPr="009A03B4" w:rsidRDefault="00793E4E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3540E" w:rsidRPr="009A03B4" w:rsidRDefault="0023540E" w:rsidP="006D4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170B5" w:rsidRPr="009A03B4" w:rsidRDefault="003170B5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Сырым аудандық мәслихатының</w:t>
      </w:r>
    </w:p>
    <w:p w:rsidR="003170B5" w:rsidRPr="009A03B4" w:rsidRDefault="003170B5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2017 жылғы </w:t>
      </w:r>
      <w:r w:rsidR="00740B25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28 желтоқсандағы</w:t>
      </w:r>
    </w:p>
    <w:p w:rsidR="006B6D7F" w:rsidRPr="009A03B4" w:rsidRDefault="003170B5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№</w:t>
      </w:r>
      <w:r w:rsidR="00740B25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22-1</w:t>
      </w:r>
      <w:r w:rsidR="006B6D7F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шешіміне</w:t>
      </w:r>
    </w:p>
    <w:p w:rsidR="003170B5" w:rsidRPr="009A03B4" w:rsidRDefault="00652460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="007563FA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="003170B5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қосымша</w:t>
      </w:r>
    </w:p>
    <w:p w:rsidR="003170B5" w:rsidRPr="009A03B4" w:rsidRDefault="003170B5" w:rsidP="0031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170B5" w:rsidRPr="009A03B4" w:rsidRDefault="003170B5" w:rsidP="003170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201</w:t>
      </w:r>
      <w:r w:rsidR="005139FE"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8</w:t>
      </w: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жылға арналған Бұлдырты ауылдық округінің бюджеті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1"/>
        <w:gridCol w:w="267"/>
        <w:gridCol w:w="300"/>
        <w:gridCol w:w="21"/>
        <w:gridCol w:w="262"/>
        <w:gridCol w:w="425"/>
        <w:gridCol w:w="284"/>
        <w:gridCol w:w="425"/>
        <w:gridCol w:w="5954"/>
        <w:gridCol w:w="1275"/>
      </w:tblGrid>
      <w:tr w:rsidR="00666437" w:rsidRPr="009A03B4" w:rsidTr="00666437">
        <w:trPr>
          <w:trHeight w:val="270"/>
        </w:trPr>
        <w:tc>
          <w:tcPr>
            <w:tcW w:w="8506" w:type="dxa"/>
            <w:gridSpan w:val="10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666437" w:rsidRPr="009A03B4" w:rsidRDefault="00666437" w:rsidP="006664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 мың теңге</w:t>
            </w:r>
          </w:p>
        </w:tc>
      </w:tr>
      <w:tr w:rsidR="00666437" w:rsidRPr="009A03B4" w:rsidTr="00666437">
        <w:trPr>
          <w:trHeight w:val="270"/>
        </w:trPr>
        <w:tc>
          <w:tcPr>
            <w:tcW w:w="835" w:type="dxa"/>
            <w:gridSpan w:val="3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1" w:type="dxa"/>
            <w:gridSpan w:val="7"/>
            <w:vAlign w:val="bottom"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666437" w:rsidRPr="009A03B4" w:rsidRDefault="00666437" w:rsidP="006664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6437" w:rsidRPr="009A03B4" w:rsidTr="00666437">
        <w:trPr>
          <w:trHeight w:val="251"/>
        </w:trPr>
        <w:tc>
          <w:tcPr>
            <w:tcW w:w="568" w:type="dxa"/>
            <w:gridSpan w:val="2"/>
            <w:vAlign w:val="bottom"/>
            <w:hideMark/>
          </w:tcPr>
          <w:p w:rsidR="00666437" w:rsidRPr="009A03B4" w:rsidRDefault="00666437" w:rsidP="00740B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gridSpan w:val="4"/>
            <w:vAlign w:val="bottom"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Iшкi 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666437" w:rsidRPr="009A03B4" w:rsidRDefault="00666437" w:rsidP="00666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6437" w:rsidRPr="009A03B4" w:rsidTr="00666437">
        <w:trPr>
          <w:trHeight w:val="229"/>
        </w:trPr>
        <w:tc>
          <w:tcPr>
            <w:tcW w:w="568" w:type="dxa"/>
            <w:gridSpan w:val="2"/>
            <w:vAlign w:val="bottom"/>
            <w:hideMark/>
          </w:tcPr>
          <w:p w:rsidR="00666437" w:rsidRPr="009A03B4" w:rsidRDefault="00666437" w:rsidP="00740B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bottom"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1275" w:type="dxa"/>
            <w:vMerge/>
            <w:vAlign w:val="center"/>
            <w:hideMark/>
          </w:tcPr>
          <w:p w:rsidR="00666437" w:rsidRPr="009A03B4" w:rsidRDefault="00666437" w:rsidP="00666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6437" w:rsidRPr="009A03B4" w:rsidTr="00666437">
        <w:trPr>
          <w:trHeight w:val="235"/>
        </w:trPr>
        <w:tc>
          <w:tcPr>
            <w:tcW w:w="568" w:type="dxa"/>
            <w:gridSpan w:val="2"/>
            <w:vAlign w:val="bottom"/>
            <w:hideMark/>
          </w:tcPr>
          <w:p w:rsidR="00666437" w:rsidRPr="009A03B4" w:rsidRDefault="00666437" w:rsidP="00740B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center"/>
            <w:hideMark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vAlign w:val="center"/>
            <w:hideMark/>
          </w:tcPr>
          <w:p w:rsidR="00666437" w:rsidRPr="009A03B4" w:rsidRDefault="00666437" w:rsidP="00666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6437" w:rsidRPr="009A03B4" w:rsidTr="00666437">
        <w:trPr>
          <w:trHeight w:val="241"/>
        </w:trPr>
        <w:tc>
          <w:tcPr>
            <w:tcW w:w="568" w:type="dxa"/>
            <w:gridSpan w:val="2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4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 Кірістер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20469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түсiмдер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3900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 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Меншiкке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Мүлiкке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Көлiк құралдарына салынатын салық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меншiктен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793E4E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Трансферттердің түсімдері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Аудандардың (облыстық маңызы бар қаланың) бюджетінен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</w:t>
            </w:r>
          </w:p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Бюджеттік бағдарламалардың әкімшісі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66437" w:rsidRPr="009A03B4" w:rsidTr="00740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666437" w:rsidRPr="009A03B4" w:rsidRDefault="00666437" w:rsidP="0066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666437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 Шығындар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20469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сипаттағы мемлекеттiк қызметтер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беру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666437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дейiнгi тәрбие және оқыт</w:t>
            </w:r>
            <w:r w:rsidR="00085C31"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D9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 саласындағы өзге де қызметтер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  <w:r w:rsidR="00263C18"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666437" w:rsidRPr="009A03B4" w:rsidTr="00D9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үй-коммуналдық шаруашылық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 шаруашылығы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Елдi- мекендердi көркейту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666437" w:rsidRPr="009A03B4" w:rsidTr="00D9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 мекендердің санитариясын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636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мекендердегі көшелерді жарықтандыру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</w:t>
            </w:r>
          </w:p>
        </w:tc>
      </w:tr>
      <w:tr w:rsidR="00666437" w:rsidRPr="009A03B4" w:rsidTr="006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6437" w:rsidRPr="009A03B4" w:rsidRDefault="00666437" w:rsidP="0074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437" w:rsidRPr="009A03B4" w:rsidRDefault="00666437" w:rsidP="0066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мекендердi абаттандыру мен көгалдандыру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6437" w:rsidRPr="009A03B4" w:rsidRDefault="00666437" w:rsidP="0066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</w:t>
            </w:r>
          </w:p>
        </w:tc>
      </w:tr>
      <w:tr w:rsidR="00D97DDC" w:rsidRPr="009A03B4" w:rsidTr="00D9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D9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 Таза бюджеттік кредиттеу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D9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DDC" w:rsidRPr="009A03B4" w:rsidRDefault="00D97DDC" w:rsidP="00D9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бюджеттен берілген 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4) Қаржы активтерімен операциялар бойынша сальдо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сатып 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Мемлекеттің қаржы активтерін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5) Бюджет тапшылығы (профициті)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6) Бюджет тапшылығын қаржыландыру (профицитін пайдалану)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 түсімі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iшкi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 алу келiсiм-шарттары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Жергілікті атқарушы органның жоғары тұрған бюджет алдындағы </w:t>
            </w: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борышын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қаражаттарының пайдаланылатын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D97DDC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DC" w:rsidRPr="009A03B4" w:rsidRDefault="00D97DDC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DDC" w:rsidRPr="009A03B4" w:rsidRDefault="00D97DDC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3170B5" w:rsidRPr="009A03B4" w:rsidRDefault="003170B5" w:rsidP="003170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170B5" w:rsidRPr="009A03B4" w:rsidRDefault="003170B5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6FA9" w:rsidRPr="009A03B4" w:rsidRDefault="000C6FA9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2112B" w:rsidRPr="009A03B4" w:rsidRDefault="0042112B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C31" w:rsidRPr="009A03B4" w:rsidRDefault="00085C31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C31" w:rsidRPr="009A03B4" w:rsidRDefault="00085C31" w:rsidP="00A6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C16DA" w:rsidRPr="009A03B4" w:rsidRDefault="00FC16DA" w:rsidP="002354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0064C" w:rsidRPr="009A03B4" w:rsidRDefault="00C0064C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0064C" w:rsidRPr="009A03B4" w:rsidRDefault="00C0064C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0064C" w:rsidRPr="009A03B4" w:rsidRDefault="00C0064C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0064C" w:rsidRPr="009A03B4" w:rsidRDefault="00C0064C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0064C" w:rsidRPr="009A03B4" w:rsidRDefault="00C0064C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0064C" w:rsidRPr="009A03B4" w:rsidRDefault="00C0064C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Сырым аудандық мәслихатының</w:t>
      </w: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2017 жылғы 28 желтоқсандағы</w:t>
      </w: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№22-1 шешіміне</w:t>
      </w: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5-қосымша</w:t>
      </w:r>
    </w:p>
    <w:p w:rsidR="00652460" w:rsidRPr="009A03B4" w:rsidRDefault="00652460" w:rsidP="0065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2019 жылға арналған Бұлдырты ауылдық округінің бюджеті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1"/>
        <w:gridCol w:w="267"/>
        <w:gridCol w:w="300"/>
        <w:gridCol w:w="21"/>
        <w:gridCol w:w="262"/>
        <w:gridCol w:w="425"/>
        <w:gridCol w:w="284"/>
        <w:gridCol w:w="425"/>
        <w:gridCol w:w="5954"/>
        <w:gridCol w:w="1275"/>
      </w:tblGrid>
      <w:tr w:rsidR="00085C31" w:rsidRPr="009A03B4" w:rsidTr="00085C31">
        <w:trPr>
          <w:trHeight w:val="270"/>
        </w:trPr>
        <w:tc>
          <w:tcPr>
            <w:tcW w:w="8506" w:type="dxa"/>
            <w:gridSpan w:val="10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 мың теңге</w:t>
            </w:r>
          </w:p>
        </w:tc>
      </w:tr>
      <w:tr w:rsidR="00085C31" w:rsidRPr="009A03B4" w:rsidTr="00085C31">
        <w:trPr>
          <w:trHeight w:val="270"/>
        </w:trPr>
        <w:tc>
          <w:tcPr>
            <w:tcW w:w="835" w:type="dxa"/>
            <w:gridSpan w:val="3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1" w:type="dxa"/>
            <w:gridSpan w:val="7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5C31" w:rsidRPr="009A03B4" w:rsidTr="00085C31">
        <w:trPr>
          <w:trHeight w:val="251"/>
        </w:trPr>
        <w:tc>
          <w:tcPr>
            <w:tcW w:w="568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gridSpan w:val="4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Iшкi 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5C31" w:rsidRPr="009A03B4" w:rsidTr="00085C31">
        <w:trPr>
          <w:trHeight w:val="229"/>
        </w:trPr>
        <w:tc>
          <w:tcPr>
            <w:tcW w:w="568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1275" w:type="dxa"/>
            <w:vMerge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5C31" w:rsidRPr="009A03B4" w:rsidTr="00085C31">
        <w:trPr>
          <w:trHeight w:val="235"/>
        </w:trPr>
        <w:tc>
          <w:tcPr>
            <w:tcW w:w="568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5C31" w:rsidRPr="009A03B4" w:rsidTr="00085C31">
        <w:trPr>
          <w:trHeight w:val="241"/>
        </w:trPr>
        <w:tc>
          <w:tcPr>
            <w:tcW w:w="568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4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 Кірістер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20469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түсiмдер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 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Меншiкке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Мүлiкке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Көлiк құралдарына салынатын салық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меншiктен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793E4E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Трансферттердің түсімдері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Аудандардың (облыстық маңызы бар қаланың) бюджетінен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</w:t>
            </w:r>
          </w:p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Бюджеттік бағдарламалардың әкімшісі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 Шығындар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20469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сипаттағы мемлекеттiк қызметтер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беру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дейiнгi тәрбие және оқыту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 саласындағы өзге де қызметтер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үй-коммуналдық шаруашылық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 шаруашылығы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Елдi- мекендердi көркейту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 мекендердің санитариясын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636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мекендердегі көшелерді жарықтандыру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мекендердi абаттандыру мен көгалдандыру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 Таза бюджеттік кредиттеу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бюджеттен берілген 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4) Қаржы активтерімен операциялар бойынша сальдо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сатып 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Мемлекеттің қаржы активтерін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5) Бюджет тапшылығы (профициті)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6) Бюджет тапшылығын қаржыландыру (профицитін пайдалану)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 түсімі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iшкi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 алу келiсiм-шарттары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23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23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23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23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23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23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Жергілікті атқарушы органның жоғары тұрған бюджет алдындағы </w:t>
            </w: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борышын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қаражаттарының пайдаланылатын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C31" w:rsidRPr="009A03B4" w:rsidRDefault="00085C31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C31" w:rsidRPr="009A03B4" w:rsidRDefault="00085C31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C31" w:rsidRPr="009A03B4" w:rsidRDefault="00085C31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C31" w:rsidRPr="009A03B4" w:rsidRDefault="00085C31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C31" w:rsidRPr="009A03B4" w:rsidRDefault="00085C31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C31" w:rsidRPr="009A03B4" w:rsidRDefault="00085C31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0064C" w:rsidRPr="009A03B4" w:rsidRDefault="00C0064C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Сырым аудандық мәслихатының</w:t>
      </w: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2017 жылғы 28 желтоқсандағы</w:t>
      </w: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№22-1 шешіміне</w:t>
      </w: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6-қосымша</w:t>
      </w:r>
    </w:p>
    <w:p w:rsidR="00652460" w:rsidRPr="009A03B4" w:rsidRDefault="00652460" w:rsidP="0065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03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2020 жылға арналған Бұлдырты ауылдық округінің бюджеті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1"/>
        <w:gridCol w:w="267"/>
        <w:gridCol w:w="300"/>
        <w:gridCol w:w="21"/>
        <w:gridCol w:w="262"/>
        <w:gridCol w:w="425"/>
        <w:gridCol w:w="284"/>
        <w:gridCol w:w="425"/>
        <w:gridCol w:w="5954"/>
        <w:gridCol w:w="1275"/>
      </w:tblGrid>
      <w:tr w:rsidR="00085C31" w:rsidRPr="009A03B4" w:rsidTr="00085C31">
        <w:trPr>
          <w:trHeight w:val="270"/>
        </w:trPr>
        <w:tc>
          <w:tcPr>
            <w:tcW w:w="8506" w:type="dxa"/>
            <w:gridSpan w:val="10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 мың теңге</w:t>
            </w:r>
          </w:p>
        </w:tc>
      </w:tr>
      <w:tr w:rsidR="00085C31" w:rsidRPr="009A03B4" w:rsidTr="00085C31">
        <w:trPr>
          <w:trHeight w:val="270"/>
        </w:trPr>
        <w:tc>
          <w:tcPr>
            <w:tcW w:w="835" w:type="dxa"/>
            <w:gridSpan w:val="3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1" w:type="dxa"/>
            <w:gridSpan w:val="7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5C31" w:rsidRPr="009A03B4" w:rsidTr="00085C31">
        <w:trPr>
          <w:trHeight w:val="251"/>
        </w:trPr>
        <w:tc>
          <w:tcPr>
            <w:tcW w:w="568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gridSpan w:val="4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Iшкi сыныбы</w:t>
            </w:r>
          </w:p>
        </w:tc>
        <w:tc>
          <w:tcPr>
            <w:tcW w:w="1275" w:type="dxa"/>
            <w:vMerge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5C31" w:rsidRPr="009A03B4" w:rsidTr="00085C31">
        <w:trPr>
          <w:trHeight w:val="229"/>
        </w:trPr>
        <w:tc>
          <w:tcPr>
            <w:tcW w:w="568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1275" w:type="dxa"/>
            <w:vMerge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5C31" w:rsidRPr="009A03B4" w:rsidTr="00085C31">
        <w:trPr>
          <w:trHeight w:val="235"/>
        </w:trPr>
        <w:tc>
          <w:tcPr>
            <w:tcW w:w="568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4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2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vAlign w:val="center"/>
            <w:hideMark/>
          </w:tcPr>
          <w:p w:rsidR="00085C31" w:rsidRPr="009A03B4" w:rsidRDefault="00085C31" w:rsidP="00085C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5C31" w:rsidRPr="009A03B4" w:rsidTr="00085C31">
        <w:trPr>
          <w:trHeight w:val="241"/>
        </w:trPr>
        <w:tc>
          <w:tcPr>
            <w:tcW w:w="568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4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 Кірістер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20469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түсiмдер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 табыс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Меншiкке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Мүлiкке салынатын салықтар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 салығы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Көлiк құралдарына салынатын салық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меншiктен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да салықтық емес түсiмдер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793E4E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4E" w:rsidRPr="009A03B4" w:rsidRDefault="00793E4E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Трансферттердің түсімдері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Аудандардың (облыстық маңызы бар қаланың) бюджетінен трансферттер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16319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Сомасы,</w:t>
            </w:r>
          </w:p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Бюджеттік бағдарламалардың әкімшісі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 Шығындар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20469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сипаттағы мемлекеттiк қызметтер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18293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беру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дейiнгi тәрбие және оқыту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Денсаулық сақтау саласындағы өзге де қызметтер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үй-коммуналдық шаруашылық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Тұрғын үй шаруашылығы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Елдi- мекендердi көркейту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Елдi мекендердің санитариясын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636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мекендердегі көшелерді жарықтандыру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Елді мекендердi абаттандыру мен көгалдандыру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 Таза бюджеттік кредиттеу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бюджеттен берілген бюджеттік кредиттерді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4) Қаржы активтерімен операциялар бойынша сальдо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сатып 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Мемлекеттің қаржы активтерін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активтерін елден тыс жерлерде сатудан түсетін түсімдер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5) Бюджет тапшылығы (профициті)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6) Бюджет тапшылығын қаржыландыру (профицитін пайдалану)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 түсімі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iшкi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 алу келiсiм-шарттары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Функционалдық топ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Кіші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Бюджеттік бағдарламалардың әкiмшiсi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Қарыздарды өтеу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Жергілікті атқарушы органның жоғары тұрған бюджет алдындағы </w:t>
            </w: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борышын өтеу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Iшкi сыныбы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Ерекшелігі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Сомасы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қаражаттарының пайдаланылатын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85C31" w:rsidRPr="009A03B4" w:rsidTr="00085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C31" w:rsidRPr="009A03B4" w:rsidRDefault="00085C31" w:rsidP="000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Бюджет қаражатының бос қалдықтары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31" w:rsidRPr="009A03B4" w:rsidRDefault="00085C31" w:rsidP="0008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3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2460" w:rsidRPr="009A03B4" w:rsidRDefault="00652460" w:rsidP="00652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652460" w:rsidRDefault="00652460" w:rsidP="006B6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sectPr w:rsidR="00652460" w:rsidSect="00C571A6">
      <w:headerReference w:type="default" r:id="rId9"/>
      <w:pgSz w:w="11906" w:h="16838"/>
      <w:pgMar w:top="96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FE" w:rsidRDefault="002D6EFE">
      <w:pPr>
        <w:spacing w:after="0" w:line="240" w:lineRule="auto"/>
      </w:pPr>
      <w:r>
        <w:separator/>
      </w:r>
    </w:p>
  </w:endnote>
  <w:endnote w:type="continuationSeparator" w:id="0">
    <w:p w:rsidR="002D6EFE" w:rsidRDefault="002D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FE" w:rsidRDefault="002D6EFE">
      <w:pPr>
        <w:spacing w:after="0" w:line="240" w:lineRule="auto"/>
      </w:pPr>
      <w:r>
        <w:separator/>
      </w:r>
    </w:p>
  </w:footnote>
  <w:footnote w:type="continuationSeparator" w:id="0">
    <w:p w:rsidR="002D6EFE" w:rsidRDefault="002D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29393"/>
      <w:docPartObj>
        <w:docPartGallery w:val="Page Numbers (Top of Page)"/>
        <w:docPartUnique/>
      </w:docPartObj>
    </w:sdtPr>
    <w:sdtContent>
      <w:p w:rsidR="009A03B4" w:rsidRDefault="009A03B4" w:rsidP="0086390D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3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A03B4" w:rsidRDefault="009A03B4" w:rsidP="008639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9D5"/>
    <w:multiLevelType w:val="hybridMultilevel"/>
    <w:tmpl w:val="30C2073A"/>
    <w:lvl w:ilvl="0" w:tplc="322AC8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6564BF1"/>
    <w:multiLevelType w:val="hybridMultilevel"/>
    <w:tmpl w:val="4A1C6B2A"/>
    <w:lvl w:ilvl="0" w:tplc="6A1877B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06CA1441"/>
    <w:multiLevelType w:val="hybridMultilevel"/>
    <w:tmpl w:val="D3A03E2C"/>
    <w:lvl w:ilvl="0" w:tplc="B942BB38">
      <w:start w:val="6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A8065B"/>
    <w:multiLevelType w:val="hybridMultilevel"/>
    <w:tmpl w:val="AA8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A51"/>
    <w:multiLevelType w:val="hybridMultilevel"/>
    <w:tmpl w:val="9D46F604"/>
    <w:lvl w:ilvl="0" w:tplc="02E0A378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FF53A98"/>
    <w:multiLevelType w:val="hybridMultilevel"/>
    <w:tmpl w:val="72941876"/>
    <w:lvl w:ilvl="0" w:tplc="EC52A9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701DA2"/>
    <w:multiLevelType w:val="hybridMultilevel"/>
    <w:tmpl w:val="EA322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F2876"/>
    <w:multiLevelType w:val="hybridMultilevel"/>
    <w:tmpl w:val="B1B4B86E"/>
    <w:lvl w:ilvl="0" w:tplc="CFE2896E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2D5001A7"/>
    <w:multiLevelType w:val="hybridMultilevel"/>
    <w:tmpl w:val="0CEE5104"/>
    <w:lvl w:ilvl="0" w:tplc="E51E5D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ED736CB"/>
    <w:multiLevelType w:val="hybridMultilevel"/>
    <w:tmpl w:val="99FA90CA"/>
    <w:lvl w:ilvl="0" w:tplc="A4CE126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EF94885"/>
    <w:multiLevelType w:val="hybridMultilevel"/>
    <w:tmpl w:val="7114AA60"/>
    <w:lvl w:ilvl="0" w:tplc="F0F48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0672D75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56BB0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03C1E"/>
    <w:multiLevelType w:val="singleLevel"/>
    <w:tmpl w:val="CEAA07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99F49F6"/>
    <w:multiLevelType w:val="hybridMultilevel"/>
    <w:tmpl w:val="72A24F22"/>
    <w:lvl w:ilvl="0" w:tplc="1F7C592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3740F1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32E58"/>
    <w:multiLevelType w:val="hybridMultilevel"/>
    <w:tmpl w:val="23946CD6"/>
    <w:lvl w:ilvl="0" w:tplc="7A8852E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E36B5D"/>
    <w:multiLevelType w:val="hybridMultilevel"/>
    <w:tmpl w:val="6538A0FC"/>
    <w:lvl w:ilvl="0" w:tplc="83F24F7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85F0B"/>
    <w:multiLevelType w:val="hybridMultilevel"/>
    <w:tmpl w:val="8B04BA64"/>
    <w:lvl w:ilvl="0" w:tplc="23D861F6">
      <w:start w:val="1"/>
      <w:numFmt w:val="decimal"/>
      <w:lvlText w:val="%1-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C3A14D4"/>
    <w:multiLevelType w:val="hybridMultilevel"/>
    <w:tmpl w:val="AA7E27B0"/>
    <w:lvl w:ilvl="0" w:tplc="66C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D03D3"/>
    <w:multiLevelType w:val="hybridMultilevel"/>
    <w:tmpl w:val="F4F602D0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8CB88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94FB2"/>
    <w:multiLevelType w:val="hybridMultilevel"/>
    <w:tmpl w:val="CC30FF36"/>
    <w:lvl w:ilvl="0" w:tplc="0F84A4B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E64604E"/>
    <w:multiLevelType w:val="hybridMultilevel"/>
    <w:tmpl w:val="96828DD0"/>
    <w:lvl w:ilvl="0" w:tplc="D2360CF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5AE1CA3"/>
    <w:multiLevelType w:val="hybridMultilevel"/>
    <w:tmpl w:val="8C82CB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F01FA"/>
    <w:multiLevelType w:val="hybridMultilevel"/>
    <w:tmpl w:val="6B0C43AC"/>
    <w:lvl w:ilvl="0" w:tplc="AC04A2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00005DF"/>
    <w:multiLevelType w:val="multilevel"/>
    <w:tmpl w:val="B80406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17248"/>
    <w:multiLevelType w:val="hybridMultilevel"/>
    <w:tmpl w:val="422A94AA"/>
    <w:lvl w:ilvl="0" w:tplc="DED2A7E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79C5D20"/>
    <w:multiLevelType w:val="hybridMultilevel"/>
    <w:tmpl w:val="64D80B1C"/>
    <w:lvl w:ilvl="0" w:tplc="719A9ED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793944CC"/>
    <w:multiLevelType w:val="hybridMultilevel"/>
    <w:tmpl w:val="836404EA"/>
    <w:lvl w:ilvl="0" w:tplc="BBCE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2"/>
  </w:num>
  <w:num w:numId="6">
    <w:abstractNumId w:val="3"/>
  </w:num>
  <w:num w:numId="7">
    <w:abstractNumId w:val="24"/>
  </w:num>
  <w:num w:numId="8">
    <w:abstractNumId w:val="26"/>
  </w:num>
  <w:num w:numId="9">
    <w:abstractNumId w:val="16"/>
  </w:num>
  <w:num w:numId="10">
    <w:abstractNumId w:val="10"/>
  </w:num>
  <w:num w:numId="11">
    <w:abstractNumId w:val="5"/>
  </w:num>
  <w:num w:numId="12">
    <w:abstractNumId w:val="18"/>
  </w:num>
  <w:num w:numId="13">
    <w:abstractNumId w:val="21"/>
  </w:num>
  <w:num w:numId="14">
    <w:abstractNumId w:val="28"/>
  </w:num>
  <w:num w:numId="15">
    <w:abstractNumId w:val="14"/>
  </w:num>
  <w:num w:numId="16">
    <w:abstractNumId w:val="13"/>
  </w:num>
  <w:num w:numId="17">
    <w:abstractNumId w:val="23"/>
  </w:num>
  <w:num w:numId="18">
    <w:abstractNumId w:val="6"/>
  </w:num>
  <w:num w:numId="19">
    <w:abstractNumId w:val="7"/>
  </w:num>
  <w:num w:numId="20">
    <w:abstractNumId w:val="27"/>
  </w:num>
  <w:num w:numId="21">
    <w:abstractNumId w:val="17"/>
  </w:num>
  <w:num w:numId="22">
    <w:abstractNumId w:val="4"/>
  </w:num>
  <w:num w:numId="23">
    <w:abstractNumId w:val="20"/>
  </w:num>
  <w:num w:numId="24">
    <w:abstractNumId w:val="2"/>
  </w:num>
  <w:num w:numId="25">
    <w:abstractNumId w:val="25"/>
  </w:num>
  <w:num w:numId="26">
    <w:abstractNumId w:val="15"/>
  </w:num>
  <w:num w:numId="27">
    <w:abstractNumId w:val="11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398"/>
    <w:rsid w:val="00003499"/>
    <w:rsid w:val="000042F0"/>
    <w:rsid w:val="00006670"/>
    <w:rsid w:val="000076A4"/>
    <w:rsid w:val="00012D78"/>
    <w:rsid w:val="00016B4A"/>
    <w:rsid w:val="00016BC1"/>
    <w:rsid w:val="00017235"/>
    <w:rsid w:val="00017D84"/>
    <w:rsid w:val="000203D1"/>
    <w:rsid w:val="00025537"/>
    <w:rsid w:val="00025704"/>
    <w:rsid w:val="00032898"/>
    <w:rsid w:val="00033C5A"/>
    <w:rsid w:val="0003670A"/>
    <w:rsid w:val="000543FB"/>
    <w:rsid w:val="00062697"/>
    <w:rsid w:val="0006495E"/>
    <w:rsid w:val="000711CC"/>
    <w:rsid w:val="00071214"/>
    <w:rsid w:val="000756FB"/>
    <w:rsid w:val="00080DC2"/>
    <w:rsid w:val="000824EE"/>
    <w:rsid w:val="00085C31"/>
    <w:rsid w:val="0009020A"/>
    <w:rsid w:val="000978F6"/>
    <w:rsid w:val="000A0A9F"/>
    <w:rsid w:val="000A2656"/>
    <w:rsid w:val="000A2B98"/>
    <w:rsid w:val="000A49DA"/>
    <w:rsid w:val="000A6BAC"/>
    <w:rsid w:val="000B3502"/>
    <w:rsid w:val="000B713C"/>
    <w:rsid w:val="000C256C"/>
    <w:rsid w:val="000C6FA9"/>
    <w:rsid w:val="000C7818"/>
    <w:rsid w:val="000D29B0"/>
    <w:rsid w:val="000E2F05"/>
    <w:rsid w:val="000E48F0"/>
    <w:rsid w:val="000E4A98"/>
    <w:rsid w:val="000E63AC"/>
    <w:rsid w:val="000E7B5B"/>
    <w:rsid w:val="000F0E73"/>
    <w:rsid w:val="000F59F0"/>
    <w:rsid w:val="000F7E7C"/>
    <w:rsid w:val="00102693"/>
    <w:rsid w:val="001060E6"/>
    <w:rsid w:val="001108A8"/>
    <w:rsid w:val="00116E49"/>
    <w:rsid w:val="00121C87"/>
    <w:rsid w:val="00122AAE"/>
    <w:rsid w:val="00122D6B"/>
    <w:rsid w:val="001250BB"/>
    <w:rsid w:val="00126E54"/>
    <w:rsid w:val="00127C46"/>
    <w:rsid w:val="00135233"/>
    <w:rsid w:val="001352C0"/>
    <w:rsid w:val="00144699"/>
    <w:rsid w:val="00147040"/>
    <w:rsid w:val="00147B30"/>
    <w:rsid w:val="0015100B"/>
    <w:rsid w:val="00151EE9"/>
    <w:rsid w:val="001560B1"/>
    <w:rsid w:val="0016662D"/>
    <w:rsid w:val="00171A2F"/>
    <w:rsid w:val="00171CBD"/>
    <w:rsid w:val="00172239"/>
    <w:rsid w:val="00172BC6"/>
    <w:rsid w:val="001750BF"/>
    <w:rsid w:val="00182E13"/>
    <w:rsid w:val="00183474"/>
    <w:rsid w:val="001874CA"/>
    <w:rsid w:val="00187C12"/>
    <w:rsid w:val="00190451"/>
    <w:rsid w:val="0019165E"/>
    <w:rsid w:val="00192393"/>
    <w:rsid w:val="00194615"/>
    <w:rsid w:val="00196A68"/>
    <w:rsid w:val="00196E30"/>
    <w:rsid w:val="00197C01"/>
    <w:rsid w:val="001A1EC7"/>
    <w:rsid w:val="001A2074"/>
    <w:rsid w:val="001A33AA"/>
    <w:rsid w:val="001A4F04"/>
    <w:rsid w:val="001A56C7"/>
    <w:rsid w:val="001A5F92"/>
    <w:rsid w:val="001B009F"/>
    <w:rsid w:val="001B1B7D"/>
    <w:rsid w:val="001B1EFB"/>
    <w:rsid w:val="001B2C7F"/>
    <w:rsid w:val="001B2D97"/>
    <w:rsid w:val="001B2DF6"/>
    <w:rsid w:val="001B4E6F"/>
    <w:rsid w:val="001C0328"/>
    <w:rsid w:val="001C1B23"/>
    <w:rsid w:val="001C2CBD"/>
    <w:rsid w:val="001C32E3"/>
    <w:rsid w:val="001C33DF"/>
    <w:rsid w:val="001C6059"/>
    <w:rsid w:val="001E1D52"/>
    <w:rsid w:val="001E2398"/>
    <w:rsid w:val="00200117"/>
    <w:rsid w:val="0020361C"/>
    <w:rsid w:val="00203747"/>
    <w:rsid w:val="00205A99"/>
    <w:rsid w:val="00213472"/>
    <w:rsid w:val="00223C2F"/>
    <w:rsid w:val="002272C4"/>
    <w:rsid w:val="00227E3B"/>
    <w:rsid w:val="00230B1D"/>
    <w:rsid w:val="0023540E"/>
    <w:rsid w:val="00235EE0"/>
    <w:rsid w:val="00240814"/>
    <w:rsid w:val="00242B1A"/>
    <w:rsid w:val="00254A73"/>
    <w:rsid w:val="002567CC"/>
    <w:rsid w:val="00256AC4"/>
    <w:rsid w:val="0026315B"/>
    <w:rsid w:val="00263A03"/>
    <w:rsid w:val="00263C18"/>
    <w:rsid w:val="002671B4"/>
    <w:rsid w:val="002711C1"/>
    <w:rsid w:val="002725FA"/>
    <w:rsid w:val="00273A78"/>
    <w:rsid w:val="00283674"/>
    <w:rsid w:val="002878B7"/>
    <w:rsid w:val="00296F9D"/>
    <w:rsid w:val="002A2B73"/>
    <w:rsid w:val="002B1783"/>
    <w:rsid w:val="002B2E4F"/>
    <w:rsid w:val="002B2EE0"/>
    <w:rsid w:val="002B49EE"/>
    <w:rsid w:val="002C6AC2"/>
    <w:rsid w:val="002C6C58"/>
    <w:rsid w:val="002C7475"/>
    <w:rsid w:val="002D0221"/>
    <w:rsid w:val="002D327A"/>
    <w:rsid w:val="002D454E"/>
    <w:rsid w:val="002D5E25"/>
    <w:rsid w:val="002D6EFE"/>
    <w:rsid w:val="002E04B8"/>
    <w:rsid w:val="002E0AE5"/>
    <w:rsid w:val="002E1B5A"/>
    <w:rsid w:val="002E365C"/>
    <w:rsid w:val="002E5330"/>
    <w:rsid w:val="002E6F33"/>
    <w:rsid w:val="00300B42"/>
    <w:rsid w:val="00301591"/>
    <w:rsid w:val="00302EE4"/>
    <w:rsid w:val="00303E8E"/>
    <w:rsid w:val="00306524"/>
    <w:rsid w:val="003067CE"/>
    <w:rsid w:val="003069AC"/>
    <w:rsid w:val="00314E75"/>
    <w:rsid w:val="00317082"/>
    <w:rsid w:val="003170B5"/>
    <w:rsid w:val="00320A7A"/>
    <w:rsid w:val="00321AC0"/>
    <w:rsid w:val="00321F89"/>
    <w:rsid w:val="003222D3"/>
    <w:rsid w:val="00324632"/>
    <w:rsid w:val="003315F1"/>
    <w:rsid w:val="00331A95"/>
    <w:rsid w:val="00332FDC"/>
    <w:rsid w:val="00336066"/>
    <w:rsid w:val="00336E64"/>
    <w:rsid w:val="0034026A"/>
    <w:rsid w:val="003410E5"/>
    <w:rsid w:val="003415F1"/>
    <w:rsid w:val="00342516"/>
    <w:rsid w:val="00343874"/>
    <w:rsid w:val="00343C4E"/>
    <w:rsid w:val="00344DBF"/>
    <w:rsid w:val="003458D1"/>
    <w:rsid w:val="003532D6"/>
    <w:rsid w:val="0035535D"/>
    <w:rsid w:val="00363C89"/>
    <w:rsid w:val="00372C2D"/>
    <w:rsid w:val="003806EC"/>
    <w:rsid w:val="003847DD"/>
    <w:rsid w:val="00386218"/>
    <w:rsid w:val="00390385"/>
    <w:rsid w:val="00391B10"/>
    <w:rsid w:val="00392599"/>
    <w:rsid w:val="00395087"/>
    <w:rsid w:val="003950A0"/>
    <w:rsid w:val="00396A8B"/>
    <w:rsid w:val="003A1EAD"/>
    <w:rsid w:val="003A2EAD"/>
    <w:rsid w:val="003A63C9"/>
    <w:rsid w:val="003A66FB"/>
    <w:rsid w:val="003A6AAB"/>
    <w:rsid w:val="003B3504"/>
    <w:rsid w:val="003B7D4E"/>
    <w:rsid w:val="003C1F2F"/>
    <w:rsid w:val="003C2432"/>
    <w:rsid w:val="003C3C9D"/>
    <w:rsid w:val="003D13BB"/>
    <w:rsid w:val="003D2BE3"/>
    <w:rsid w:val="003D3357"/>
    <w:rsid w:val="003D4324"/>
    <w:rsid w:val="003D5121"/>
    <w:rsid w:val="003D6041"/>
    <w:rsid w:val="003D772E"/>
    <w:rsid w:val="003D7CB6"/>
    <w:rsid w:val="003E555F"/>
    <w:rsid w:val="003E5D68"/>
    <w:rsid w:val="003E6AB4"/>
    <w:rsid w:val="003E72AA"/>
    <w:rsid w:val="003F134E"/>
    <w:rsid w:val="003F25F1"/>
    <w:rsid w:val="003F2E71"/>
    <w:rsid w:val="003F53BC"/>
    <w:rsid w:val="003F7A9F"/>
    <w:rsid w:val="0040042C"/>
    <w:rsid w:val="004038A4"/>
    <w:rsid w:val="00403BEF"/>
    <w:rsid w:val="00404A2C"/>
    <w:rsid w:val="00404D63"/>
    <w:rsid w:val="00404FDD"/>
    <w:rsid w:val="004057EF"/>
    <w:rsid w:val="00407D39"/>
    <w:rsid w:val="00411FA2"/>
    <w:rsid w:val="00417389"/>
    <w:rsid w:val="0042112B"/>
    <w:rsid w:val="00425910"/>
    <w:rsid w:val="00425E5C"/>
    <w:rsid w:val="00431120"/>
    <w:rsid w:val="00436F19"/>
    <w:rsid w:val="004400D3"/>
    <w:rsid w:val="004419B2"/>
    <w:rsid w:val="00447B78"/>
    <w:rsid w:val="0045592B"/>
    <w:rsid w:val="0045775F"/>
    <w:rsid w:val="0046022A"/>
    <w:rsid w:val="004612C6"/>
    <w:rsid w:val="00470877"/>
    <w:rsid w:val="0048576D"/>
    <w:rsid w:val="00490576"/>
    <w:rsid w:val="0049486E"/>
    <w:rsid w:val="0049559C"/>
    <w:rsid w:val="004973A8"/>
    <w:rsid w:val="004A4681"/>
    <w:rsid w:val="004A5B8C"/>
    <w:rsid w:val="004A65D2"/>
    <w:rsid w:val="004A7737"/>
    <w:rsid w:val="004B1D26"/>
    <w:rsid w:val="004B45E9"/>
    <w:rsid w:val="004B5BB7"/>
    <w:rsid w:val="004B7356"/>
    <w:rsid w:val="004C5113"/>
    <w:rsid w:val="004C71C6"/>
    <w:rsid w:val="004D1DB7"/>
    <w:rsid w:val="004D411C"/>
    <w:rsid w:val="004D4261"/>
    <w:rsid w:val="004D6EF8"/>
    <w:rsid w:val="004E4D61"/>
    <w:rsid w:val="004E666E"/>
    <w:rsid w:val="004E7E0B"/>
    <w:rsid w:val="004F25E9"/>
    <w:rsid w:val="004F38DB"/>
    <w:rsid w:val="004F4573"/>
    <w:rsid w:val="004F47A7"/>
    <w:rsid w:val="004F4C05"/>
    <w:rsid w:val="004F57E7"/>
    <w:rsid w:val="004F6296"/>
    <w:rsid w:val="004F7D99"/>
    <w:rsid w:val="00500146"/>
    <w:rsid w:val="00501645"/>
    <w:rsid w:val="0050237E"/>
    <w:rsid w:val="00502949"/>
    <w:rsid w:val="00503E53"/>
    <w:rsid w:val="005043DB"/>
    <w:rsid w:val="00504F65"/>
    <w:rsid w:val="00507398"/>
    <w:rsid w:val="00510238"/>
    <w:rsid w:val="00510521"/>
    <w:rsid w:val="005105FB"/>
    <w:rsid w:val="005139FE"/>
    <w:rsid w:val="00513AB8"/>
    <w:rsid w:val="0052153C"/>
    <w:rsid w:val="00523E52"/>
    <w:rsid w:val="00537443"/>
    <w:rsid w:val="005418AD"/>
    <w:rsid w:val="0055182F"/>
    <w:rsid w:val="005604FE"/>
    <w:rsid w:val="00560E26"/>
    <w:rsid w:val="00562699"/>
    <w:rsid w:val="00563E6C"/>
    <w:rsid w:val="00565749"/>
    <w:rsid w:val="00570696"/>
    <w:rsid w:val="00571478"/>
    <w:rsid w:val="00571F77"/>
    <w:rsid w:val="00573740"/>
    <w:rsid w:val="00573A22"/>
    <w:rsid w:val="0057593B"/>
    <w:rsid w:val="0057594C"/>
    <w:rsid w:val="00581F6C"/>
    <w:rsid w:val="0058330F"/>
    <w:rsid w:val="00585C34"/>
    <w:rsid w:val="00587176"/>
    <w:rsid w:val="00587F30"/>
    <w:rsid w:val="005903D2"/>
    <w:rsid w:val="00590DFA"/>
    <w:rsid w:val="005943DC"/>
    <w:rsid w:val="00595EB7"/>
    <w:rsid w:val="00595F80"/>
    <w:rsid w:val="005A0017"/>
    <w:rsid w:val="005A2637"/>
    <w:rsid w:val="005A3B45"/>
    <w:rsid w:val="005A5027"/>
    <w:rsid w:val="005B11DB"/>
    <w:rsid w:val="005B4D19"/>
    <w:rsid w:val="005B640E"/>
    <w:rsid w:val="005B6EDF"/>
    <w:rsid w:val="005C01CF"/>
    <w:rsid w:val="005C419F"/>
    <w:rsid w:val="005C631B"/>
    <w:rsid w:val="005D4C0C"/>
    <w:rsid w:val="005E0497"/>
    <w:rsid w:val="005E35AB"/>
    <w:rsid w:val="005E464A"/>
    <w:rsid w:val="005F1553"/>
    <w:rsid w:val="005F1B30"/>
    <w:rsid w:val="005F39A8"/>
    <w:rsid w:val="005F7007"/>
    <w:rsid w:val="006008B3"/>
    <w:rsid w:val="00607B17"/>
    <w:rsid w:val="00614110"/>
    <w:rsid w:val="0061429F"/>
    <w:rsid w:val="006166BB"/>
    <w:rsid w:val="006222A5"/>
    <w:rsid w:val="00622FA3"/>
    <w:rsid w:val="006236E1"/>
    <w:rsid w:val="006300FB"/>
    <w:rsid w:val="006312D2"/>
    <w:rsid w:val="00633345"/>
    <w:rsid w:val="0063361D"/>
    <w:rsid w:val="0063460E"/>
    <w:rsid w:val="00634659"/>
    <w:rsid w:val="0064063A"/>
    <w:rsid w:val="0064171A"/>
    <w:rsid w:val="00642A4B"/>
    <w:rsid w:val="00643E85"/>
    <w:rsid w:val="00644947"/>
    <w:rsid w:val="00645676"/>
    <w:rsid w:val="0064690B"/>
    <w:rsid w:val="00652460"/>
    <w:rsid w:val="00654EB9"/>
    <w:rsid w:val="006555EE"/>
    <w:rsid w:val="0066101B"/>
    <w:rsid w:val="006628F0"/>
    <w:rsid w:val="00663DB6"/>
    <w:rsid w:val="006655BE"/>
    <w:rsid w:val="00665BAA"/>
    <w:rsid w:val="00666437"/>
    <w:rsid w:val="0066728B"/>
    <w:rsid w:val="00683ECD"/>
    <w:rsid w:val="006864D1"/>
    <w:rsid w:val="006865B1"/>
    <w:rsid w:val="00686960"/>
    <w:rsid w:val="00687300"/>
    <w:rsid w:val="00695BCE"/>
    <w:rsid w:val="006978E5"/>
    <w:rsid w:val="006A19C9"/>
    <w:rsid w:val="006A1C8A"/>
    <w:rsid w:val="006A2FC3"/>
    <w:rsid w:val="006A50FF"/>
    <w:rsid w:val="006A7C23"/>
    <w:rsid w:val="006B077A"/>
    <w:rsid w:val="006B4B56"/>
    <w:rsid w:val="006B6D7F"/>
    <w:rsid w:val="006B794B"/>
    <w:rsid w:val="006C353A"/>
    <w:rsid w:val="006C6F59"/>
    <w:rsid w:val="006D1758"/>
    <w:rsid w:val="006D3C73"/>
    <w:rsid w:val="006D4934"/>
    <w:rsid w:val="006D6337"/>
    <w:rsid w:val="006E0DC8"/>
    <w:rsid w:val="006E30AC"/>
    <w:rsid w:val="006E5383"/>
    <w:rsid w:val="006F4D2D"/>
    <w:rsid w:val="006F5EF5"/>
    <w:rsid w:val="006F5F1B"/>
    <w:rsid w:val="006F5F85"/>
    <w:rsid w:val="006F617A"/>
    <w:rsid w:val="007023BB"/>
    <w:rsid w:val="00702D19"/>
    <w:rsid w:val="00705831"/>
    <w:rsid w:val="00711699"/>
    <w:rsid w:val="00712EBE"/>
    <w:rsid w:val="0071379A"/>
    <w:rsid w:val="00715A7C"/>
    <w:rsid w:val="0072036C"/>
    <w:rsid w:val="0072419C"/>
    <w:rsid w:val="00725191"/>
    <w:rsid w:val="007259E0"/>
    <w:rsid w:val="007275D7"/>
    <w:rsid w:val="00727B87"/>
    <w:rsid w:val="00730D19"/>
    <w:rsid w:val="00731DE9"/>
    <w:rsid w:val="00734EBD"/>
    <w:rsid w:val="0073591F"/>
    <w:rsid w:val="00736220"/>
    <w:rsid w:val="00740B25"/>
    <w:rsid w:val="007465B2"/>
    <w:rsid w:val="00746A7C"/>
    <w:rsid w:val="0075126B"/>
    <w:rsid w:val="007563FA"/>
    <w:rsid w:val="00757656"/>
    <w:rsid w:val="00760759"/>
    <w:rsid w:val="0076279E"/>
    <w:rsid w:val="00764D35"/>
    <w:rsid w:val="00765DC4"/>
    <w:rsid w:val="007669EA"/>
    <w:rsid w:val="00766EFE"/>
    <w:rsid w:val="00770D45"/>
    <w:rsid w:val="007722CD"/>
    <w:rsid w:val="0077747E"/>
    <w:rsid w:val="0078128E"/>
    <w:rsid w:val="00792E52"/>
    <w:rsid w:val="00793E4E"/>
    <w:rsid w:val="007953C2"/>
    <w:rsid w:val="007A1C60"/>
    <w:rsid w:val="007A21A5"/>
    <w:rsid w:val="007A602B"/>
    <w:rsid w:val="007A6518"/>
    <w:rsid w:val="007A6D5F"/>
    <w:rsid w:val="007A75C9"/>
    <w:rsid w:val="007A7FA0"/>
    <w:rsid w:val="007B0A2C"/>
    <w:rsid w:val="007B190B"/>
    <w:rsid w:val="007B6B0D"/>
    <w:rsid w:val="007B6D20"/>
    <w:rsid w:val="007B7027"/>
    <w:rsid w:val="007C077A"/>
    <w:rsid w:val="007C1578"/>
    <w:rsid w:val="007C2B1E"/>
    <w:rsid w:val="007C36A9"/>
    <w:rsid w:val="007C3757"/>
    <w:rsid w:val="007C3927"/>
    <w:rsid w:val="007C53F7"/>
    <w:rsid w:val="007D0DB3"/>
    <w:rsid w:val="007D1720"/>
    <w:rsid w:val="007D2486"/>
    <w:rsid w:val="007D3642"/>
    <w:rsid w:val="007D476B"/>
    <w:rsid w:val="007D53B6"/>
    <w:rsid w:val="007E4049"/>
    <w:rsid w:val="007E5544"/>
    <w:rsid w:val="007E72F3"/>
    <w:rsid w:val="007F0CC2"/>
    <w:rsid w:val="007F1BFF"/>
    <w:rsid w:val="007F22C1"/>
    <w:rsid w:val="007F287B"/>
    <w:rsid w:val="007F5CBC"/>
    <w:rsid w:val="007F6012"/>
    <w:rsid w:val="007F748A"/>
    <w:rsid w:val="0080185A"/>
    <w:rsid w:val="00802B71"/>
    <w:rsid w:val="00806A1D"/>
    <w:rsid w:val="00810286"/>
    <w:rsid w:val="008167C7"/>
    <w:rsid w:val="00820995"/>
    <w:rsid w:val="00821006"/>
    <w:rsid w:val="008213A4"/>
    <w:rsid w:val="00822D16"/>
    <w:rsid w:val="00832F5F"/>
    <w:rsid w:val="00833D90"/>
    <w:rsid w:val="00835C33"/>
    <w:rsid w:val="0083734A"/>
    <w:rsid w:val="00841BED"/>
    <w:rsid w:val="008445F8"/>
    <w:rsid w:val="008449C9"/>
    <w:rsid w:val="00844E1C"/>
    <w:rsid w:val="00846961"/>
    <w:rsid w:val="00846ACB"/>
    <w:rsid w:val="008509B0"/>
    <w:rsid w:val="00853DB2"/>
    <w:rsid w:val="00853F5B"/>
    <w:rsid w:val="008540F5"/>
    <w:rsid w:val="00854D1B"/>
    <w:rsid w:val="00854E30"/>
    <w:rsid w:val="00855D35"/>
    <w:rsid w:val="00857144"/>
    <w:rsid w:val="0086390D"/>
    <w:rsid w:val="00864294"/>
    <w:rsid w:val="008648C9"/>
    <w:rsid w:val="008656FB"/>
    <w:rsid w:val="008718C1"/>
    <w:rsid w:val="0088255F"/>
    <w:rsid w:val="00883530"/>
    <w:rsid w:val="0088732B"/>
    <w:rsid w:val="008913D6"/>
    <w:rsid w:val="008913F3"/>
    <w:rsid w:val="00896A17"/>
    <w:rsid w:val="00897FFB"/>
    <w:rsid w:val="008A0F0B"/>
    <w:rsid w:val="008A37AA"/>
    <w:rsid w:val="008B3212"/>
    <w:rsid w:val="008B6037"/>
    <w:rsid w:val="008B69C2"/>
    <w:rsid w:val="008C0BF7"/>
    <w:rsid w:val="008C222F"/>
    <w:rsid w:val="008C380E"/>
    <w:rsid w:val="008C3F98"/>
    <w:rsid w:val="008C458A"/>
    <w:rsid w:val="008C4D1F"/>
    <w:rsid w:val="008C6AA7"/>
    <w:rsid w:val="008C703C"/>
    <w:rsid w:val="008E0EF9"/>
    <w:rsid w:val="008E4438"/>
    <w:rsid w:val="008E4F12"/>
    <w:rsid w:val="008E5A16"/>
    <w:rsid w:val="008F11D9"/>
    <w:rsid w:val="008F25D7"/>
    <w:rsid w:val="008F355F"/>
    <w:rsid w:val="008F7339"/>
    <w:rsid w:val="00901BDB"/>
    <w:rsid w:val="0090240A"/>
    <w:rsid w:val="009106F1"/>
    <w:rsid w:val="009136DE"/>
    <w:rsid w:val="00913BD5"/>
    <w:rsid w:val="009159C2"/>
    <w:rsid w:val="0091628C"/>
    <w:rsid w:val="00916346"/>
    <w:rsid w:val="009174B3"/>
    <w:rsid w:val="00917D97"/>
    <w:rsid w:val="009263A3"/>
    <w:rsid w:val="00927958"/>
    <w:rsid w:val="00927F7D"/>
    <w:rsid w:val="00930F5E"/>
    <w:rsid w:val="009364FF"/>
    <w:rsid w:val="009411E6"/>
    <w:rsid w:val="00943B63"/>
    <w:rsid w:val="00943E32"/>
    <w:rsid w:val="00946A71"/>
    <w:rsid w:val="00946BF2"/>
    <w:rsid w:val="009527DE"/>
    <w:rsid w:val="00953BEB"/>
    <w:rsid w:val="00956FF3"/>
    <w:rsid w:val="009578EC"/>
    <w:rsid w:val="009602C6"/>
    <w:rsid w:val="00962BFF"/>
    <w:rsid w:val="009712D0"/>
    <w:rsid w:val="009712D4"/>
    <w:rsid w:val="009731BA"/>
    <w:rsid w:val="0097640C"/>
    <w:rsid w:val="009764D8"/>
    <w:rsid w:val="00977D3F"/>
    <w:rsid w:val="009803F6"/>
    <w:rsid w:val="009825D1"/>
    <w:rsid w:val="00983F58"/>
    <w:rsid w:val="009961DE"/>
    <w:rsid w:val="009979B3"/>
    <w:rsid w:val="009A03B4"/>
    <w:rsid w:val="009A09FD"/>
    <w:rsid w:val="009A0AB5"/>
    <w:rsid w:val="009A6266"/>
    <w:rsid w:val="009A7062"/>
    <w:rsid w:val="009B2C6D"/>
    <w:rsid w:val="009B3573"/>
    <w:rsid w:val="009B7734"/>
    <w:rsid w:val="009C1654"/>
    <w:rsid w:val="009C4336"/>
    <w:rsid w:val="009D0BCD"/>
    <w:rsid w:val="009D23A9"/>
    <w:rsid w:val="009D290D"/>
    <w:rsid w:val="009D53B9"/>
    <w:rsid w:val="009D5DDA"/>
    <w:rsid w:val="009D746A"/>
    <w:rsid w:val="009E21C5"/>
    <w:rsid w:val="009E422B"/>
    <w:rsid w:val="009E5934"/>
    <w:rsid w:val="009E7F81"/>
    <w:rsid w:val="009F2AF2"/>
    <w:rsid w:val="009F68BD"/>
    <w:rsid w:val="00A04469"/>
    <w:rsid w:val="00A046A1"/>
    <w:rsid w:val="00A06F4F"/>
    <w:rsid w:val="00A075B6"/>
    <w:rsid w:val="00A11FA5"/>
    <w:rsid w:val="00A1216D"/>
    <w:rsid w:val="00A1279D"/>
    <w:rsid w:val="00A16508"/>
    <w:rsid w:val="00A1750E"/>
    <w:rsid w:val="00A2028D"/>
    <w:rsid w:val="00A21198"/>
    <w:rsid w:val="00A24C26"/>
    <w:rsid w:val="00A26250"/>
    <w:rsid w:val="00A26F59"/>
    <w:rsid w:val="00A309CF"/>
    <w:rsid w:val="00A31867"/>
    <w:rsid w:val="00A33DAD"/>
    <w:rsid w:val="00A349F5"/>
    <w:rsid w:val="00A34CC2"/>
    <w:rsid w:val="00A41441"/>
    <w:rsid w:val="00A51355"/>
    <w:rsid w:val="00A530C4"/>
    <w:rsid w:val="00A53DDF"/>
    <w:rsid w:val="00A54E0E"/>
    <w:rsid w:val="00A610D5"/>
    <w:rsid w:val="00A6164E"/>
    <w:rsid w:val="00A62207"/>
    <w:rsid w:val="00A6233E"/>
    <w:rsid w:val="00A66F1B"/>
    <w:rsid w:val="00A71D55"/>
    <w:rsid w:val="00A73565"/>
    <w:rsid w:val="00A77234"/>
    <w:rsid w:val="00A80DB4"/>
    <w:rsid w:val="00A94BCE"/>
    <w:rsid w:val="00AA13FC"/>
    <w:rsid w:val="00AA2FCA"/>
    <w:rsid w:val="00AA31A2"/>
    <w:rsid w:val="00AA5909"/>
    <w:rsid w:val="00AB0925"/>
    <w:rsid w:val="00AB0BC1"/>
    <w:rsid w:val="00AB1372"/>
    <w:rsid w:val="00AB1A2F"/>
    <w:rsid w:val="00AB2061"/>
    <w:rsid w:val="00AB35C7"/>
    <w:rsid w:val="00AB36E4"/>
    <w:rsid w:val="00AB43E9"/>
    <w:rsid w:val="00AB5852"/>
    <w:rsid w:val="00AB6112"/>
    <w:rsid w:val="00AC60D3"/>
    <w:rsid w:val="00AD055D"/>
    <w:rsid w:val="00AD131B"/>
    <w:rsid w:val="00AD1A04"/>
    <w:rsid w:val="00AD28C8"/>
    <w:rsid w:val="00AD5BCF"/>
    <w:rsid w:val="00AD7051"/>
    <w:rsid w:val="00AE2FA3"/>
    <w:rsid w:val="00AE42D1"/>
    <w:rsid w:val="00AE5EDB"/>
    <w:rsid w:val="00AF0C1B"/>
    <w:rsid w:val="00AF13CC"/>
    <w:rsid w:val="00AF587F"/>
    <w:rsid w:val="00B04D72"/>
    <w:rsid w:val="00B06845"/>
    <w:rsid w:val="00B103DA"/>
    <w:rsid w:val="00B16C3E"/>
    <w:rsid w:val="00B21DDF"/>
    <w:rsid w:val="00B2419F"/>
    <w:rsid w:val="00B24CE3"/>
    <w:rsid w:val="00B250EE"/>
    <w:rsid w:val="00B360CE"/>
    <w:rsid w:val="00B36E97"/>
    <w:rsid w:val="00B42496"/>
    <w:rsid w:val="00B4261C"/>
    <w:rsid w:val="00B46881"/>
    <w:rsid w:val="00B51C1E"/>
    <w:rsid w:val="00B5209D"/>
    <w:rsid w:val="00B5432D"/>
    <w:rsid w:val="00B54544"/>
    <w:rsid w:val="00B54722"/>
    <w:rsid w:val="00B6026D"/>
    <w:rsid w:val="00B626EA"/>
    <w:rsid w:val="00B65513"/>
    <w:rsid w:val="00B65581"/>
    <w:rsid w:val="00B678EE"/>
    <w:rsid w:val="00B7144F"/>
    <w:rsid w:val="00B73675"/>
    <w:rsid w:val="00B75D54"/>
    <w:rsid w:val="00B816F6"/>
    <w:rsid w:val="00B81FCA"/>
    <w:rsid w:val="00B83671"/>
    <w:rsid w:val="00B8403D"/>
    <w:rsid w:val="00B90759"/>
    <w:rsid w:val="00B9204F"/>
    <w:rsid w:val="00B96212"/>
    <w:rsid w:val="00B97AA2"/>
    <w:rsid w:val="00B97CD3"/>
    <w:rsid w:val="00BA2912"/>
    <w:rsid w:val="00BA403F"/>
    <w:rsid w:val="00BA7963"/>
    <w:rsid w:val="00BA7B6E"/>
    <w:rsid w:val="00BB3BA7"/>
    <w:rsid w:val="00BB4DF7"/>
    <w:rsid w:val="00BB697B"/>
    <w:rsid w:val="00BB6DD5"/>
    <w:rsid w:val="00BC0E21"/>
    <w:rsid w:val="00BC1BE7"/>
    <w:rsid w:val="00BC5A2B"/>
    <w:rsid w:val="00BC5C90"/>
    <w:rsid w:val="00BC7492"/>
    <w:rsid w:val="00BD1A3A"/>
    <w:rsid w:val="00BE0BB3"/>
    <w:rsid w:val="00BE304B"/>
    <w:rsid w:val="00BE68CC"/>
    <w:rsid w:val="00BE6F00"/>
    <w:rsid w:val="00BF2DA9"/>
    <w:rsid w:val="00BF77F2"/>
    <w:rsid w:val="00BF7817"/>
    <w:rsid w:val="00C0064C"/>
    <w:rsid w:val="00C07CA3"/>
    <w:rsid w:val="00C13C76"/>
    <w:rsid w:val="00C14889"/>
    <w:rsid w:val="00C14D20"/>
    <w:rsid w:val="00C14ECD"/>
    <w:rsid w:val="00C15F3F"/>
    <w:rsid w:val="00C22F4E"/>
    <w:rsid w:val="00C342F7"/>
    <w:rsid w:val="00C36136"/>
    <w:rsid w:val="00C40E90"/>
    <w:rsid w:val="00C47A35"/>
    <w:rsid w:val="00C53EB5"/>
    <w:rsid w:val="00C55996"/>
    <w:rsid w:val="00C571A6"/>
    <w:rsid w:val="00C62EB0"/>
    <w:rsid w:val="00C65710"/>
    <w:rsid w:val="00C657A4"/>
    <w:rsid w:val="00C66A8C"/>
    <w:rsid w:val="00C671F2"/>
    <w:rsid w:val="00C82DA9"/>
    <w:rsid w:val="00C83068"/>
    <w:rsid w:val="00C836FB"/>
    <w:rsid w:val="00C84C3D"/>
    <w:rsid w:val="00C9171B"/>
    <w:rsid w:val="00C92819"/>
    <w:rsid w:val="00C97316"/>
    <w:rsid w:val="00CA1AEA"/>
    <w:rsid w:val="00CA2A29"/>
    <w:rsid w:val="00CA5468"/>
    <w:rsid w:val="00CA54AB"/>
    <w:rsid w:val="00CA62F8"/>
    <w:rsid w:val="00CA738B"/>
    <w:rsid w:val="00CB2AF8"/>
    <w:rsid w:val="00CB6C25"/>
    <w:rsid w:val="00CB761A"/>
    <w:rsid w:val="00CB7D63"/>
    <w:rsid w:val="00CC1397"/>
    <w:rsid w:val="00CC545D"/>
    <w:rsid w:val="00CC73FD"/>
    <w:rsid w:val="00CC77CF"/>
    <w:rsid w:val="00CD0570"/>
    <w:rsid w:val="00CD1588"/>
    <w:rsid w:val="00CD2C40"/>
    <w:rsid w:val="00CD3B7D"/>
    <w:rsid w:val="00CD4522"/>
    <w:rsid w:val="00CD71AB"/>
    <w:rsid w:val="00CE176C"/>
    <w:rsid w:val="00CE1C63"/>
    <w:rsid w:val="00CE234C"/>
    <w:rsid w:val="00CE2E2B"/>
    <w:rsid w:val="00CE3C52"/>
    <w:rsid w:val="00CE6744"/>
    <w:rsid w:val="00CE698F"/>
    <w:rsid w:val="00CE6E03"/>
    <w:rsid w:val="00CF20B4"/>
    <w:rsid w:val="00D06B0F"/>
    <w:rsid w:val="00D116AD"/>
    <w:rsid w:val="00D11BC3"/>
    <w:rsid w:val="00D11C9E"/>
    <w:rsid w:val="00D11CA3"/>
    <w:rsid w:val="00D13AC3"/>
    <w:rsid w:val="00D17AF0"/>
    <w:rsid w:val="00D17C05"/>
    <w:rsid w:val="00D20F7B"/>
    <w:rsid w:val="00D229F3"/>
    <w:rsid w:val="00D237FB"/>
    <w:rsid w:val="00D30DF6"/>
    <w:rsid w:val="00D41AAE"/>
    <w:rsid w:val="00D41F24"/>
    <w:rsid w:val="00D47948"/>
    <w:rsid w:val="00D51747"/>
    <w:rsid w:val="00D53716"/>
    <w:rsid w:val="00D60A38"/>
    <w:rsid w:val="00D61CBA"/>
    <w:rsid w:val="00D703B4"/>
    <w:rsid w:val="00D71BEF"/>
    <w:rsid w:val="00D74012"/>
    <w:rsid w:val="00D750A9"/>
    <w:rsid w:val="00D76619"/>
    <w:rsid w:val="00D76CBC"/>
    <w:rsid w:val="00D80313"/>
    <w:rsid w:val="00D8153D"/>
    <w:rsid w:val="00D90E12"/>
    <w:rsid w:val="00D925DD"/>
    <w:rsid w:val="00D97DDC"/>
    <w:rsid w:val="00DA2791"/>
    <w:rsid w:val="00DA3469"/>
    <w:rsid w:val="00DA40D2"/>
    <w:rsid w:val="00DA693B"/>
    <w:rsid w:val="00DB3770"/>
    <w:rsid w:val="00DB3990"/>
    <w:rsid w:val="00DB620D"/>
    <w:rsid w:val="00DB65E5"/>
    <w:rsid w:val="00DB7156"/>
    <w:rsid w:val="00DC324C"/>
    <w:rsid w:val="00DC3D73"/>
    <w:rsid w:val="00DC5CAE"/>
    <w:rsid w:val="00DC76A4"/>
    <w:rsid w:val="00DD5828"/>
    <w:rsid w:val="00DD72BE"/>
    <w:rsid w:val="00DE38C7"/>
    <w:rsid w:val="00DE60AF"/>
    <w:rsid w:val="00E001D5"/>
    <w:rsid w:val="00E028F2"/>
    <w:rsid w:val="00E075AA"/>
    <w:rsid w:val="00E1242F"/>
    <w:rsid w:val="00E13AA7"/>
    <w:rsid w:val="00E15CFB"/>
    <w:rsid w:val="00E1600E"/>
    <w:rsid w:val="00E16171"/>
    <w:rsid w:val="00E17DC4"/>
    <w:rsid w:val="00E2192C"/>
    <w:rsid w:val="00E21DF9"/>
    <w:rsid w:val="00E22E60"/>
    <w:rsid w:val="00E22EAC"/>
    <w:rsid w:val="00E251F2"/>
    <w:rsid w:val="00E34635"/>
    <w:rsid w:val="00E35A61"/>
    <w:rsid w:val="00E3705C"/>
    <w:rsid w:val="00E377EA"/>
    <w:rsid w:val="00E402E5"/>
    <w:rsid w:val="00E4037A"/>
    <w:rsid w:val="00E40599"/>
    <w:rsid w:val="00E43069"/>
    <w:rsid w:val="00E43593"/>
    <w:rsid w:val="00E4525F"/>
    <w:rsid w:val="00E456DB"/>
    <w:rsid w:val="00E461DF"/>
    <w:rsid w:val="00E50DA3"/>
    <w:rsid w:val="00E51BDC"/>
    <w:rsid w:val="00E51ED6"/>
    <w:rsid w:val="00E5299E"/>
    <w:rsid w:val="00E5516D"/>
    <w:rsid w:val="00E5528B"/>
    <w:rsid w:val="00E610C9"/>
    <w:rsid w:val="00E636FF"/>
    <w:rsid w:val="00E657BA"/>
    <w:rsid w:val="00E674EE"/>
    <w:rsid w:val="00E67A29"/>
    <w:rsid w:val="00E748E2"/>
    <w:rsid w:val="00E7640F"/>
    <w:rsid w:val="00E82A3C"/>
    <w:rsid w:val="00E847CE"/>
    <w:rsid w:val="00E91A59"/>
    <w:rsid w:val="00E91B2E"/>
    <w:rsid w:val="00E9356D"/>
    <w:rsid w:val="00E9406D"/>
    <w:rsid w:val="00E94153"/>
    <w:rsid w:val="00E948FD"/>
    <w:rsid w:val="00E94B23"/>
    <w:rsid w:val="00E95F75"/>
    <w:rsid w:val="00EA0E9E"/>
    <w:rsid w:val="00EA59A7"/>
    <w:rsid w:val="00EB0AA2"/>
    <w:rsid w:val="00EB13F2"/>
    <w:rsid w:val="00EB1596"/>
    <w:rsid w:val="00EB3D8C"/>
    <w:rsid w:val="00EB4251"/>
    <w:rsid w:val="00EB4EFF"/>
    <w:rsid w:val="00EC660A"/>
    <w:rsid w:val="00EC72F6"/>
    <w:rsid w:val="00EC7A7E"/>
    <w:rsid w:val="00ED0C24"/>
    <w:rsid w:val="00ED4F11"/>
    <w:rsid w:val="00ED6808"/>
    <w:rsid w:val="00ED7D11"/>
    <w:rsid w:val="00EE0C30"/>
    <w:rsid w:val="00EE10AC"/>
    <w:rsid w:val="00EE1A7A"/>
    <w:rsid w:val="00EF1778"/>
    <w:rsid w:val="00EF1908"/>
    <w:rsid w:val="00EF1CAA"/>
    <w:rsid w:val="00EF5B73"/>
    <w:rsid w:val="00EF7055"/>
    <w:rsid w:val="00F02DFF"/>
    <w:rsid w:val="00F0393F"/>
    <w:rsid w:val="00F0431E"/>
    <w:rsid w:val="00F044D3"/>
    <w:rsid w:val="00F0545E"/>
    <w:rsid w:val="00F05AA1"/>
    <w:rsid w:val="00F07B35"/>
    <w:rsid w:val="00F15E55"/>
    <w:rsid w:val="00F16133"/>
    <w:rsid w:val="00F17922"/>
    <w:rsid w:val="00F204AC"/>
    <w:rsid w:val="00F248A0"/>
    <w:rsid w:val="00F257C9"/>
    <w:rsid w:val="00F30678"/>
    <w:rsid w:val="00F36272"/>
    <w:rsid w:val="00F378F7"/>
    <w:rsid w:val="00F40D8B"/>
    <w:rsid w:val="00F43E9E"/>
    <w:rsid w:val="00F44C5D"/>
    <w:rsid w:val="00F456BC"/>
    <w:rsid w:val="00F5016E"/>
    <w:rsid w:val="00F505C2"/>
    <w:rsid w:val="00F50B21"/>
    <w:rsid w:val="00F529EB"/>
    <w:rsid w:val="00F6628C"/>
    <w:rsid w:val="00F66328"/>
    <w:rsid w:val="00F73EF3"/>
    <w:rsid w:val="00F748AA"/>
    <w:rsid w:val="00F752D7"/>
    <w:rsid w:val="00F942DA"/>
    <w:rsid w:val="00F96575"/>
    <w:rsid w:val="00FA549F"/>
    <w:rsid w:val="00FA5C2B"/>
    <w:rsid w:val="00FA7AA5"/>
    <w:rsid w:val="00FB04F6"/>
    <w:rsid w:val="00FB6AE4"/>
    <w:rsid w:val="00FC16DA"/>
    <w:rsid w:val="00FC2AED"/>
    <w:rsid w:val="00FC38C0"/>
    <w:rsid w:val="00FC60F5"/>
    <w:rsid w:val="00FD1D32"/>
    <w:rsid w:val="00FD250D"/>
    <w:rsid w:val="00FD3DA2"/>
    <w:rsid w:val="00FD4846"/>
    <w:rsid w:val="00FD6F90"/>
    <w:rsid w:val="00FD7AD8"/>
    <w:rsid w:val="00FE3D1B"/>
    <w:rsid w:val="00FE402E"/>
    <w:rsid w:val="00FE6710"/>
    <w:rsid w:val="00FE71E3"/>
    <w:rsid w:val="00FF13E0"/>
    <w:rsid w:val="00FF27CE"/>
    <w:rsid w:val="00FF3BE2"/>
    <w:rsid w:val="00FF6E89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65185E-AE5E-4C3A-A031-597CE705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FB"/>
  </w:style>
  <w:style w:type="paragraph" w:styleId="1">
    <w:name w:val="heading 1"/>
    <w:basedOn w:val="a"/>
    <w:next w:val="a"/>
    <w:link w:val="10"/>
    <w:qFormat/>
    <w:rsid w:val="00595E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5EB7"/>
    <w:pPr>
      <w:keepNext/>
      <w:spacing w:after="0" w:line="240" w:lineRule="auto"/>
      <w:ind w:left="709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5E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5EB7"/>
    <w:pPr>
      <w:keepNext/>
      <w:spacing w:after="0" w:line="240" w:lineRule="auto"/>
      <w:ind w:firstLine="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95EB7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279D"/>
    <w:pPr>
      <w:keepNext/>
      <w:spacing w:after="0" w:line="360" w:lineRule="auto"/>
      <w:ind w:right="355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D71AB"/>
  </w:style>
  <w:style w:type="paragraph" w:styleId="a3">
    <w:name w:val="Body Text Indent"/>
    <w:basedOn w:val="a"/>
    <w:link w:val="a4"/>
    <w:rsid w:val="00CD71AB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7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71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D71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D71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CD71AB"/>
  </w:style>
  <w:style w:type="paragraph" w:styleId="aa">
    <w:name w:val="header"/>
    <w:basedOn w:val="a"/>
    <w:link w:val="a9"/>
    <w:uiPriority w:val="99"/>
    <w:unhideWhenUsed/>
    <w:rsid w:val="00CD71AB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12">
    <w:name w:val="Верхний колонтитул Знак1"/>
    <w:basedOn w:val="a0"/>
    <w:uiPriority w:val="99"/>
    <w:semiHidden/>
    <w:rsid w:val="00CD71AB"/>
  </w:style>
  <w:style w:type="character" w:customStyle="1" w:styleId="ab">
    <w:name w:val="Нижний колонтитул Знак"/>
    <w:basedOn w:val="a0"/>
    <w:link w:val="ac"/>
    <w:uiPriority w:val="99"/>
    <w:rsid w:val="00CD71AB"/>
  </w:style>
  <w:style w:type="paragraph" w:styleId="ac">
    <w:name w:val="footer"/>
    <w:basedOn w:val="a"/>
    <w:link w:val="ab"/>
    <w:uiPriority w:val="99"/>
    <w:unhideWhenUsed/>
    <w:rsid w:val="00CD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CD71AB"/>
  </w:style>
  <w:style w:type="character" w:customStyle="1" w:styleId="90">
    <w:name w:val="Заголовок 9 Знак"/>
    <w:basedOn w:val="a0"/>
    <w:link w:val="9"/>
    <w:rsid w:val="00A1279D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rsid w:val="00595E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5E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5E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5E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5E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595EB7"/>
  </w:style>
  <w:style w:type="paragraph" w:styleId="ae">
    <w:name w:val="caption"/>
    <w:basedOn w:val="a"/>
    <w:qFormat/>
    <w:rsid w:val="00595EB7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595E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5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95EB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5E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95E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595E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WW-">
    <w:name w:val="WW-Обычный (веб)"/>
    <w:basedOn w:val="a"/>
    <w:rsid w:val="00595EB7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нак"/>
    <w:basedOn w:val="a"/>
    <w:autoRedefine/>
    <w:rsid w:val="00595EB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2">
    <w:name w:val="Знак Знак Знак"/>
    <w:basedOn w:val="a"/>
    <w:autoRedefine/>
    <w:rsid w:val="00595EB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CC77C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CC77CF"/>
    <w:rPr>
      <w:color w:val="800080"/>
      <w:u w:val="single"/>
    </w:rPr>
  </w:style>
  <w:style w:type="paragraph" w:customStyle="1" w:styleId="xl82">
    <w:name w:val="xl82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C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77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C7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C77C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C7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7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7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C7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C7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C7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C7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C7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C77C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C77C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C77CF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C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77C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C7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C7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C7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7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C7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14E0-51BC-4712-8B3F-5DEE98DD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2018-01-11T14:57:00Z</cp:lastPrinted>
  <dcterms:created xsi:type="dcterms:W3CDTF">2015-08-03T05:58:00Z</dcterms:created>
  <dcterms:modified xsi:type="dcterms:W3CDTF">2018-01-11T15:17:00Z</dcterms:modified>
</cp:coreProperties>
</file>